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3743FF" w:rsidRPr="00202510">
        <w:rPr>
          <w:rFonts w:ascii="Times New Roman" w:hAnsi="Times New Roman" w:cs="Times New Roman"/>
          <w:bCs/>
        </w:rPr>
        <w:t>Zakup laminarko - powlekarki (1 szt.)</w:t>
      </w:r>
    </w:p>
    <w:p w:rsidR="009F078D" w:rsidRPr="005D68BF" w:rsidRDefault="009F078D" w:rsidP="00032F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  <w:r w:rsidR="00B6239F">
        <w:rPr>
          <w:rFonts w:ascii="Times New Roman" w:hAnsi="Times New Roman" w:cs="Times New Roman"/>
        </w:rPr>
        <w:t xml:space="preserve">Przedmiotem zamówienia jest dostawa fabrycznie nowego środka trwałego: laminarko – powlekarki. </w:t>
      </w:r>
      <w:r w:rsidR="003743FF" w:rsidRPr="00CB7669">
        <w:rPr>
          <w:rFonts w:ascii="Times New Roman" w:hAnsi="Times New Roman" w:cs="Times New Roman"/>
        </w:rPr>
        <w:t xml:space="preserve">Maszyna </w:t>
      </w:r>
      <w:r w:rsidR="003743FF">
        <w:rPr>
          <w:rFonts w:ascii="Times New Roman" w:hAnsi="Times New Roman" w:cs="Times New Roman"/>
        </w:rPr>
        <w:t>powinna umożliwiać</w:t>
      </w:r>
      <w:r w:rsidR="003743FF" w:rsidRPr="00CB7669">
        <w:rPr>
          <w:rFonts w:ascii="Times New Roman" w:hAnsi="Times New Roman" w:cs="Times New Roman"/>
        </w:rPr>
        <w:t xml:space="preserve"> pracę zarówno z papierem jak i kartonem. Urządzenie</w:t>
      </w:r>
      <w:r w:rsidR="003743FF">
        <w:rPr>
          <w:rFonts w:ascii="Times New Roman" w:hAnsi="Times New Roman" w:cs="Times New Roman"/>
        </w:rPr>
        <w:t xml:space="preserve"> </w:t>
      </w:r>
      <w:r w:rsidR="003743FF" w:rsidRPr="00CB7669">
        <w:rPr>
          <w:rFonts w:ascii="Times New Roman" w:hAnsi="Times New Roman" w:cs="Times New Roman"/>
        </w:rPr>
        <w:t>wykorzystywane do pokrywania powierzchni</w:t>
      </w:r>
      <w:r w:rsidR="003743FF">
        <w:rPr>
          <w:rFonts w:ascii="Times New Roman" w:hAnsi="Times New Roman" w:cs="Times New Roman"/>
        </w:rPr>
        <w:t xml:space="preserve"> </w:t>
      </w:r>
      <w:r w:rsidR="003743FF" w:rsidRPr="00CB7669">
        <w:rPr>
          <w:rFonts w:ascii="Times New Roman" w:hAnsi="Times New Roman" w:cs="Times New Roman"/>
        </w:rPr>
        <w:t>papierowych preparatem/powłok dla uzyskania dodatkowych odporności przy</w:t>
      </w:r>
      <w:r w:rsidR="003743FF">
        <w:rPr>
          <w:rFonts w:ascii="Times New Roman" w:hAnsi="Times New Roman" w:cs="Times New Roman"/>
        </w:rPr>
        <w:t xml:space="preserve"> </w:t>
      </w:r>
      <w:r w:rsidR="003743FF" w:rsidRPr="00CB7669">
        <w:rPr>
          <w:rFonts w:ascii="Times New Roman" w:hAnsi="Times New Roman" w:cs="Times New Roman"/>
        </w:rPr>
        <w:t xml:space="preserve">wykorzystaniu innowacyjnych substancji naturalnych i polimerów </w:t>
      </w:r>
      <w:proofErr w:type="spellStart"/>
      <w:r w:rsidR="003743FF" w:rsidRPr="00CB7669">
        <w:rPr>
          <w:rFonts w:ascii="Times New Roman" w:hAnsi="Times New Roman" w:cs="Times New Roman"/>
        </w:rPr>
        <w:t>bio</w:t>
      </w:r>
      <w:proofErr w:type="spellEnd"/>
      <w:r w:rsidR="003743FF" w:rsidRPr="00CB7669">
        <w:rPr>
          <w:rFonts w:ascii="Times New Roman" w:hAnsi="Times New Roman" w:cs="Times New Roman"/>
        </w:rPr>
        <w:t>, zapobiegających</w:t>
      </w:r>
      <w:r w:rsidR="003743FF">
        <w:rPr>
          <w:rFonts w:ascii="Times New Roman" w:hAnsi="Times New Roman" w:cs="Times New Roman"/>
        </w:rPr>
        <w:t xml:space="preserve"> </w:t>
      </w:r>
      <w:r w:rsidR="003743FF" w:rsidRPr="00CB7669">
        <w:rPr>
          <w:rFonts w:ascii="Times New Roman" w:hAnsi="Times New Roman" w:cs="Times New Roman"/>
        </w:rPr>
        <w:t>migracji krytycznych substancji do żywności, zastępujących dotychczasowe powłoki z</w:t>
      </w:r>
      <w:r w:rsidR="003743FF">
        <w:rPr>
          <w:rFonts w:ascii="Times New Roman" w:hAnsi="Times New Roman" w:cs="Times New Roman"/>
        </w:rPr>
        <w:t xml:space="preserve"> </w:t>
      </w:r>
      <w:r w:rsidR="003743FF" w:rsidRPr="00CB7669">
        <w:rPr>
          <w:rFonts w:ascii="Times New Roman" w:hAnsi="Times New Roman" w:cs="Times New Roman"/>
        </w:rPr>
        <w:t xml:space="preserve">tworzyw sztucznych na bazie ropy naftowej (laminatów z </w:t>
      </w:r>
      <w:proofErr w:type="spellStart"/>
      <w:r w:rsidR="003743FF" w:rsidRPr="00CB7669">
        <w:rPr>
          <w:rFonts w:ascii="Times New Roman" w:hAnsi="Times New Roman" w:cs="Times New Roman"/>
        </w:rPr>
        <w:t>polioolefin</w:t>
      </w:r>
      <w:proofErr w:type="spellEnd"/>
      <w:r w:rsidR="003743FF" w:rsidRPr="00CB7669">
        <w:rPr>
          <w:rFonts w:ascii="Times New Roman" w:hAnsi="Times New Roman" w:cs="Times New Roman"/>
        </w:rPr>
        <w:t>: polietylenu i</w:t>
      </w:r>
      <w:r w:rsidR="003743FF">
        <w:rPr>
          <w:rFonts w:ascii="Times New Roman" w:hAnsi="Times New Roman" w:cs="Times New Roman"/>
        </w:rPr>
        <w:t xml:space="preserve"> </w:t>
      </w:r>
      <w:r w:rsidR="003743FF" w:rsidRPr="00CB7669">
        <w:rPr>
          <w:rFonts w:ascii="Times New Roman" w:hAnsi="Times New Roman" w:cs="Times New Roman"/>
        </w:rPr>
        <w:t>polipropylenu) którymi są obecnie laminowane opakowania papierowe i kartonowe.</w:t>
      </w:r>
      <w:r w:rsidR="003743FF">
        <w:rPr>
          <w:rFonts w:ascii="Times New Roman" w:hAnsi="Times New Roman" w:cs="Times New Roman"/>
        </w:rPr>
        <w:t xml:space="preserve"> </w:t>
      </w:r>
    </w:p>
    <w:p w:rsidR="009F078D" w:rsidRPr="005D68BF" w:rsidRDefault="009F078D" w:rsidP="00030E71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D68BF">
        <w:rPr>
          <w:rFonts w:ascii="Times New Roman" w:hAnsi="Times New Roman" w:cs="Times New Roman"/>
          <w:b/>
        </w:rPr>
        <w:t>Wspólny Słownik Zamówień (CPV):</w:t>
      </w:r>
      <w:r w:rsidRPr="005D68BF">
        <w:rPr>
          <w:rFonts w:ascii="Times New Roman" w:hAnsi="Times New Roman" w:cs="Times New Roman"/>
        </w:rPr>
        <w:t xml:space="preserve"> </w:t>
      </w:r>
      <w:r w:rsidR="00B6239F">
        <w:rPr>
          <w:rFonts w:ascii="Times New Roman" w:hAnsi="Times New Roman" w:cs="Times New Roman"/>
          <w:b/>
          <w:bCs/>
        </w:rPr>
        <w:t>42991200-1 Maszyny drukarskie</w:t>
      </w:r>
    </w:p>
    <w:p w:rsidR="009F078D" w:rsidRPr="00032F3A" w:rsidRDefault="009F078D" w:rsidP="00032F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Zintegrowane z urządzeniem dwa </w:t>
            </w:r>
            <w:proofErr w:type="spellStart"/>
            <w:r w:rsidRPr="00BB7C4E">
              <w:rPr>
                <w:rFonts w:ascii="Times New Roman" w:hAnsi="Times New Roman" w:cs="Times New Roman"/>
              </w:rPr>
              <w:t>odwijaki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7C4E">
              <w:rPr>
                <w:rFonts w:ascii="Times New Roman" w:hAnsi="Times New Roman" w:cs="Times New Roman"/>
              </w:rPr>
              <w:t>bezwałkowe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 rolek o dwukierunkowej pracy (wbudowane w ramę maszyny),dla rolek o średnicy zewn. 1000 mm i jeden </w:t>
            </w:r>
            <w:proofErr w:type="spellStart"/>
            <w:r w:rsidRPr="00BB7C4E">
              <w:rPr>
                <w:rFonts w:ascii="Times New Roman" w:hAnsi="Times New Roman" w:cs="Times New Roman"/>
              </w:rPr>
              <w:t>bezwałkowy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nawijak o dwukierunkowej pracy  dla rolek o średnicy 1000 mm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Jedna stacja powlekania,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System suszenia z regulacją temperatury,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Cyfrowy układ regulacji napięcia wstęgi na </w:t>
            </w:r>
            <w:proofErr w:type="spellStart"/>
            <w:r w:rsidRPr="00BB7C4E">
              <w:rPr>
                <w:rFonts w:ascii="Times New Roman" w:hAnsi="Times New Roman" w:cs="Times New Roman"/>
              </w:rPr>
              <w:t>odwijakach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i nawijaku,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Ultradźwiękowy układ prowadzenia krawędzi wstęgi na </w:t>
            </w:r>
            <w:proofErr w:type="spellStart"/>
            <w:r w:rsidRPr="00BB7C4E">
              <w:rPr>
                <w:rFonts w:ascii="Times New Roman" w:hAnsi="Times New Roman" w:cs="Times New Roman"/>
              </w:rPr>
              <w:t>odwijakach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49D2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System sterowania PLC z panelem sterowniczym dotykowym  – </w:t>
            </w:r>
            <w:r>
              <w:rPr>
                <w:rFonts w:ascii="Times New Roman" w:hAnsi="Times New Roman" w:cs="Times New Roman"/>
              </w:rPr>
              <w:t>p</w:t>
            </w:r>
            <w:r w:rsidRPr="00BB7C4E">
              <w:rPr>
                <w:rFonts w:ascii="Times New Roman" w:hAnsi="Times New Roman" w:cs="Times New Roman"/>
              </w:rPr>
              <w:t xml:space="preserve">ozwalający na pełną kontrolę i zarządzanie  funkcjami i parametrami pracy maszyny  i miksera. Wyposażony w system </w:t>
            </w:r>
            <w:r w:rsidRPr="00BB7C4E">
              <w:rPr>
                <w:rFonts w:ascii="Times New Roman" w:hAnsi="Times New Roman" w:cs="Times New Roman"/>
              </w:rPr>
              <w:lastRenderedPageBreak/>
              <w:t xml:space="preserve">UPS pozwalający na bezpieczne wyłączenie maszyny w przypadku braku zasilania. 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Eliminator ładunków elektrostatycznych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Funkcja kontroli  średniej gramatury nanoszonej powłoki 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Sekcja powlekania (z wymiennymi: 1 rotograwiurowy wózek powlekania, 1 bezrozpuszczalnikowy wózek powlekania),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Sekcja laminowania, wyposażona w rolkę chłodzącą przed nawijaniem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Sekcja suszenia : (dwa niezależne palniki gazowe) System suszący – tunel powinien być zbudowany z dwóch niezależnych sekcji z oddzielnym obiegiem powietrza </w:t>
            </w:r>
            <w:r>
              <w:rPr>
                <w:rFonts w:ascii="Times New Roman" w:hAnsi="Times New Roman" w:cs="Times New Roman"/>
              </w:rPr>
              <w:t>i wykonany ze stali nierdzewnej</w:t>
            </w:r>
            <w:r w:rsidRPr="00BB7C4E">
              <w:rPr>
                <w:rFonts w:ascii="Times New Roman" w:hAnsi="Times New Roman" w:cs="Times New Roman"/>
              </w:rPr>
              <w:t>, każda sekcja tunelu powinna być niezależnie kontrolowana i niezależnie sterowana,  wyposażona w dmuchawę i wentylat</w:t>
            </w:r>
            <w:r>
              <w:rPr>
                <w:rFonts w:ascii="Times New Roman" w:hAnsi="Times New Roman" w:cs="Times New Roman"/>
              </w:rPr>
              <w:t>or wyciągowy,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Układ suszący wyposażony w automatyczny system recyrkulacji powietrza. 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szerokość powlekania  1315 mm,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szerokość zwoju  1330 mm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Minimalna szerokość taśmy 650 mm,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Minimalna szerokość taśmy z przedłużaczami 450 mm,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średnica rolki odwijanej 1000 mm,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średnica rolki nawijanej  1000 mm,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Wewnętrzna średnica rdzenia- odwijanie 3” = 76 mm i 6”= 152 mm i nawijanie 6”= 152 mm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Maksymalne naprężenie wstęgi  : odwijanie 40 kg (400 N), nawijanie 55 kg (550 N),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Minimalne naprężenie wstęgi : odwijanie 2 kg ( 20 N ), nawijanie 4kg (40 N),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Maksymalny ciężar roli 1000 kg,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Maksymalna szybkość  mechaniczna 450 m/min,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Nieobciążone rolki do transportu zwoju powinny być wykonane z </w:t>
            </w:r>
            <w:r w:rsidRPr="00BB7C4E">
              <w:rPr>
                <w:rFonts w:ascii="Times New Roman" w:hAnsi="Times New Roman" w:cs="Times New Roman"/>
              </w:rPr>
              <w:lastRenderedPageBreak/>
              <w:t>aluminium, wyważane dynamicznie, wyposażone w łożyska o niskim współczynniku tarcia , aby zredukować bierną bezwładność przy naprężeniu zwoju,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Zespół laminujący typu trzy wałkowego gwarantujący właściwy nacisk laminowania jak również w celu uniknięcia zaginania, 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Urządzenie powinno być wyposażone w system kontroli stężenia rozpuszczalnika – typu czujniki podczerwieni (IR) – powinny być kontrolowane trzy strefy (1 powlekania i 2 odprowadzania oparów),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Maszyna powinna posiadać 5 wałkowy zespół powlekania bezrozpuszczalnikowego,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Wózek do bezrozpuszczalnikowego powlekania powinien być wyposażony w powleczony gumą transferowy wałek kleju, typu monolitycznego,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Mikser do dozowania kleju bezrozpuszczalnikowego pozwalający na pracę z klejem jedno i dwu-składnikowym, wyposażony w 2 zbiorniki , wolumetryczne pompy zębate – 2 szt., zawory odcinające pokryte teflonem – 1 komplet. Zespół sterowania PLC z panelem sterowniczym – zintegrowanym z panelem i ekranem urządzenia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System pompowy do dozowania kleju bezrozpuszczalnikowego z beczek do miksera,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7C4E">
              <w:rPr>
                <w:rFonts w:ascii="Times New Roman" w:hAnsi="Times New Roman" w:cs="Times New Roman"/>
              </w:rPr>
              <w:t>Odwijaki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i nawijak napędzane przez silniki AC prądu zmiennego sterowane przez w pełni regeneracyjne napędy wektorowe,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Zmotoryzowany Aktywator do filmów metalizowanych i niemetalizowanych, po stronie laminowania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Materiały do przetwarzania: PAPIER, PLA, BOPP, LDPE, OPA, CAST, ALU.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Połączenie </w:t>
            </w:r>
            <w:proofErr w:type="spellStart"/>
            <w:r w:rsidRPr="00BB7C4E">
              <w:rPr>
                <w:rFonts w:ascii="Times New Roman" w:hAnsi="Times New Roman" w:cs="Times New Roman"/>
              </w:rPr>
              <w:t>teleserwisowe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V.P.N</w:t>
            </w:r>
          </w:p>
          <w:p w:rsidR="003C49D2" w:rsidRPr="00BB7C4E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 xml:space="preserve">Urządzenie musi posiadać interfejs komunikacyjny, umożliwiający </w:t>
            </w:r>
            <w:r w:rsidRPr="00BB7C4E">
              <w:rPr>
                <w:rFonts w:ascii="Times New Roman" w:hAnsi="Times New Roman" w:cs="Times New Roman"/>
              </w:rPr>
              <w:lastRenderedPageBreak/>
              <w:t xml:space="preserve">podłączenie do wewnątrzzakładowej sieci LAN w celu umożliwienia współpracy z systemami typu ES (Manufacturing </w:t>
            </w:r>
            <w:proofErr w:type="spellStart"/>
            <w:r w:rsidRPr="00BB7C4E">
              <w:rPr>
                <w:rFonts w:ascii="Times New Roman" w:hAnsi="Times New Roman" w:cs="Times New Roman"/>
              </w:rPr>
              <w:t>Execution</w:t>
            </w:r>
            <w:proofErr w:type="spellEnd"/>
            <w:r w:rsidRPr="00BB7C4E">
              <w:rPr>
                <w:rFonts w:ascii="Times New Roman" w:hAnsi="Times New Roman" w:cs="Times New Roman"/>
              </w:rPr>
              <w:t xml:space="preserve"> System).</w:t>
            </w:r>
          </w:p>
          <w:p w:rsidR="003C49D2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B7C4E">
              <w:rPr>
                <w:rFonts w:ascii="Times New Roman" w:hAnsi="Times New Roman" w:cs="Times New Roman"/>
              </w:rPr>
              <w:t>Wałe</w:t>
            </w:r>
            <w:r>
              <w:rPr>
                <w:rFonts w:ascii="Times New Roman" w:hAnsi="Times New Roman" w:cs="Times New Roman"/>
              </w:rPr>
              <w:t>k wygładzający (</w:t>
            </w:r>
            <w:proofErr w:type="spellStart"/>
            <w:r>
              <w:rPr>
                <w:rFonts w:ascii="Times New Roman" w:hAnsi="Times New Roman" w:cs="Times New Roman"/>
              </w:rPr>
              <w:t>smoothing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bar) </w:t>
            </w:r>
          </w:p>
          <w:p w:rsidR="00662EA7" w:rsidRPr="003C49D2" w:rsidRDefault="003C49D2" w:rsidP="003C49D2">
            <w:pPr>
              <w:pStyle w:val="Akapitzlist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C49D2">
              <w:rPr>
                <w:rFonts w:ascii="Times New Roman" w:hAnsi="Times New Roman" w:cs="Times New Roman"/>
              </w:rPr>
              <w:t>Zespół chłodzący dla systemu regulacji temperatury obiegu wody.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</w:tbl>
    <w:p w:rsidR="00F24431" w:rsidRDefault="00F24431"/>
    <w:p w:rsidR="009A726F" w:rsidRDefault="009A726F"/>
    <w:p w:rsidR="009A726F" w:rsidRDefault="009A726F" w:rsidP="00F24431">
      <w:pPr>
        <w:jc w:val="right"/>
      </w:pPr>
    </w:p>
    <w:p w:rsidR="009A726F" w:rsidRDefault="009A726F" w:rsidP="00F24431">
      <w:pPr>
        <w:jc w:val="right"/>
      </w:pPr>
    </w:p>
    <w:p w:rsidR="009A726F" w:rsidRDefault="009A726F" w:rsidP="00F24431">
      <w:pPr>
        <w:jc w:val="right"/>
      </w:pPr>
    </w:p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(podpis osoby/osób upoważnionych do reprezentowania Oferenta/W</w:t>
      </w:r>
      <w:bookmarkStart w:id="0" w:name="_GoBack"/>
      <w:bookmarkEnd w:id="0"/>
      <w:r>
        <w:rPr>
          <w:rFonts w:ascii="Arial" w:hAnsi="Arial" w:cs="Arial"/>
          <w:i/>
          <w:sz w:val="16"/>
        </w:rPr>
        <w:t xml:space="preserve">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B6" w:rsidRDefault="00DC29B6" w:rsidP="00F24431">
      <w:pPr>
        <w:spacing w:after="0" w:line="240" w:lineRule="auto"/>
      </w:pPr>
      <w:r>
        <w:separator/>
      </w:r>
    </w:p>
  </w:endnote>
  <w:endnote w:type="continuationSeparator" w:id="0">
    <w:p w:rsidR="00DC29B6" w:rsidRDefault="00DC29B6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6F">
          <w:rPr>
            <w:noProof/>
          </w:rPr>
          <w:t>4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B6" w:rsidRDefault="00DC29B6" w:rsidP="00F24431">
      <w:pPr>
        <w:spacing w:after="0" w:line="240" w:lineRule="auto"/>
      </w:pPr>
      <w:r>
        <w:separator/>
      </w:r>
    </w:p>
  </w:footnote>
  <w:footnote w:type="continuationSeparator" w:id="0">
    <w:p w:rsidR="00DC29B6" w:rsidRDefault="00DC29B6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C6926"/>
    <w:rsid w:val="001667AF"/>
    <w:rsid w:val="002C3072"/>
    <w:rsid w:val="002F60C8"/>
    <w:rsid w:val="00330B44"/>
    <w:rsid w:val="003743FF"/>
    <w:rsid w:val="003C49D2"/>
    <w:rsid w:val="003C4E03"/>
    <w:rsid w:val="003F6CA2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770FA"/>
    <w:rsid w:val="007A6D9B"/>
    <w:rsid w:val="007F0F14"/>
    <w:rsid w:val="0084662B"/>
    <w:rsid w:val="0086031E"/>
    <w:rsid w:val="008A7F84"/>
    <w:rsid w:val="009A726F"/>
    <w:rsid w:val="009B133D"/>
    <w:rsid w:val="009F078D"/>
    <w:rsid w:val="009F14EA"/>
    <w:rsid w:val="00A06D29"/>
    <w:rsid w:val="00A3662D"/>
    <w:rsid w:val="00A6402B"/>
    <w:rsid w:val="00AB6C3A"/>
    <w:rsid w:val="00B12066"/>
    <w:rsid w:val="00B41627"/>
    <w:rsid w:val="00B6239F"/>
    <w:rsid w:val="00B96892"/>
    <w:rsid w:val="00C25E79"/>
    <w:rsid w:val="00CB0B23"/>
    <w:rsid w:val="00D25129"/>
    <w:rsid w:val="00D44864"/>
    <w:rsid w:val="00D557C4"/>
    <w:rsid w:val="00D8277E"/>
    <w:rsid w:val="00DC29B6"/>
    <w:rsid w:val="00DF7F01"/>
    <w:rsid w:val="00E43A38"/>
    <w:rsid w:val="00E733A5"/>
    <w:rsid w:val="00E931FF"/>
    <w:rsid w:val="00E93B6F"/>
    <w:rsid w:val="00EA618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10</cp:revision>
  <dcterms:created xsi:type="dcterms:W3CDTF">2017-04-11T10:11:00Z</dcterms:created>
  <dcterms:modified xsi:type="dcterms:W3CDTF">2017-04-26T10:49:00Z</dcterms:modified>
</cp:coreProperties>
</file>