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E7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7F2A6A" w:rsidRPr="008B6A89">
        <w:rPr>
          <w:rFonts w:ascii="Times New Roman" w:hAnsi="Times New Roman" w:cs="Times New Roman"/>
        </w:rPr>
        <w:t xml:space="preserve">Zakup infrastruktury systemu zarządzania linią produkcyjną w warstwie programowej (1 </w:t>
      </w:r>
      <w:proofErr w:type="spellStart"/>
      <w:r w:rsidR="007F2A6A" w:rsidRPr="008B6A89">
        <w:rPr>
          <w:rFonts w:ascii="Times New Roman" w:hAnsi="Times New Roman" w:cs="Times New Roman"/>
        </w:rPr>
        <w:t>kpl</w:t>
      </w:r>
      <w:proofErr w:type="spellEnd"/>
      <w:r w:rsidR="007F2A6A" w:rsidRPr="008B6A89">
        <w:rPr>
          <w:rFonts w:ascii="Times New Roman" w:hAnsi="Times New Roman" w:cs="Times New Roman"/>
        </w:rPr>
        <w:t>.)</w:t>
      </w:r>
    </w:p>
    <w:p w:rsidR="00746D31" w:rsidRPr="00746D31" w:rsidRDefault="00746D31" w:rsidP="00746D31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sz w:val="18"/>
          <w:szCs w:val="18"/>
          <w:lang w:eastAsia="pl-PL"/>
        </w:rPr>
      </w:pPr>
    </w:p>
    <w:p w:rsidR="00F357B2" w:rsidRDefault="009F078D" w:rsidP="00746D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zakup: </w:t>
      </w: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Licencja zarządzania (1 szt.)</w:t>
      </w: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Licencja magazynowania (2 szt.)</w:t>
      </w: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Licencja administratora (1 szt.)</w:t>
      </w: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Moduł produkcyjny (6 licencja)</w:t>
      </w: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Oprogramowanie nie gorsze niż </w:t>
      </w:r>
      <w:proofErr w:type="spellStart"/>
      <w:r>
        <w:rPr>
          <w:rFonts w:ascii="Times New Roman" w:hAnsi="Times New Roman" w:cs="Times New Roman"/>
        </w:rPr>
        <w:t>CorelDRAW</w:t>
      </w:r>
      <w:proofErr w:type="spellEnd"/>
      <w:r>
        <w:rPr>
          <w:rFonts w:ascii="Times New Roman" w:hAnsi="Times New Roman" w:cs="Times New Roman"/>
        </w:rPr>
        <w:t xml:space="preserve"> Graphics Suite </w:t>
      </w:r>
      <w:r w:rsidRPr="008B6A89">
        <w:rPr>
          <w:rFonts w:ascii="Times New Roman" w:hAnsi="Times New Roman" w:cs="Times New Roman"/>
        </w:rPr>
        <w:t>(1 licencja)</w:t>
      </w: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9264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Oprogramowanie nie gorsze niż </w:t>
      </w:r>
      <w:r w:rsidRPr="008B6A89">
        <w:rPr>
          <w:rFonts w:ascii="Times New Roman" w:hAnsi="Times New Roman" w:cs="Times New Roman"/>
        </w:rPr>
        <w:t xml:space="preserve">Creative </w:t>
      </w:r>
      <w:proofErr w:type="spellStart"/>
      <w:r w:rsidRPr="008B6A89">
        <w:rPr>
          <w:rFonts w:ascii="Times New Roman" w:hAnsi="Times New Roman" w:cs="Times New Roman"/>
        </w:rPr>
        <w:t>Cloud</w:t>
      </w:r>
      <w:proofErr w:type="spellEnd"/>
      <w:r w:rsidRPr="008B6A89">
        <w:rPr>
          <w:rFonts w:ascii="Times New Roman" w:hAnsi="Times New Roman" w:cs="Times New Roman"/>
        </w:rPr>
        <w:t xml:space="preserve"> (1 licencja)</w:t>
      </w: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F2A6A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264C1">
        <w:rPr>
          <w:rFonts w:ascii="Times New Roman" w:hAnsi="Times New Roman" w:cs="Times New Roman"/>
        </w:rPr>
        <w:t>Zakup infrastruktury systemu zarządzania linią produkcyjną w warstwie programowej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obejmowało będzie licencje zarządzania (1 szt.), magazynowania (2 </w:t>
      </w:r>
      <w:proofErr w:type="spellStart"/>
      <w:r w:rsidRPr="009264C1">
        <w:rPr>
          <w:rFonts w:ascii="Times New Roman" w:hAnsi="Times New Roman" w:cs="Times New Roman"/>
        </w:rPr>
        <w:t>szt</w:t>
      </w:r>
      <w:proofErr w:type="spellEnd"/>
      <w:r w:rsidRPr="009264C1">
        <w:rPr>
          <w:rFonts w:ascii="Times New Roman" w:hAnsi="Times New Roman" w:cs="Times New Roman"/>
        </w:rPr>
        <w:t>), administratora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(1 szt.) oraz moduł produkcyjny (6 szt.) dla każdego z operatorów, a także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oprogramowanie nie gorsze niż </w:t>
      </w:r>
      <w:proofErr w:type="spellStart"/>
      <w:r w:rsidRPr="009264C1">
        <w:rPr>
          <w:rFonts w:ascii="Times New Roman" w:hAnsi="Times New Roman" w:cs="Times New Roman"/>
        </w:rPr>
        <w:t>CorelDRAW</w:t>
      </w:r>
      <w:proofErr w:type="spellEnd"/>
      <w:r w:rsidRPr="009264C1">
        <w:rPr>
          <w:rFonts w:ascii="Times New Roman" w:hAnsi="Times New Roman" w:cs="Times New Roman"/>
        </w:rPr>
        <w:t xml:space="preserve"> Graphics Suite, Creative </w:t>
      </w:r>
      <w:proofErr w:type="spellStart"/>
      <w:r w:rsidRPr="009264C1">
        <w:rPr>
          <w:rFonts w:ascii="Times New Roman" w:hAnsi="Times New Roman" w:cs="Times New Roman"/>
        </w:rPr>
        <w:t>Cloud</w:t>
      </w:r>
      <w:proofErr w:type="spellEnd"/>
      <w:r w:rsidRPr="009264C1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równoważne, wykorzystywane do projektowania m. in. grafik zadrukowywanych na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papierze barierowym.</w:t>
      </w:r>
    </w:p>
    <w:p w:rsidR="007F2A6A" w:rsidRPr="009264C1" w:rsidRDefault="007F2A6A" w:rsidP="007F2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 Produkcji zawierać powinien</w:t>
      </w:r>
      <w:r w:rsidRPr="009264C1">
        <w:rPr>
          <w:rFonts w:ascii="Times New Roman" w:hAnsi="Times New Roman" w:cs="Times New Roman"/>
        </w:rPr>
        <w:t xml:space="preserve"> zestaw narzędzi do kompleksowego zarządzania</w:t>
      </w:r>
      <w:r>
        <w:rPr>
          <w:rFonts w:ascii="Times New Roman" w:hAnsi="Times New Roman" w:cs="Times New Roman"/>
        </w:rPr>
        <w:t xml:space="preserve"> produkcją </w:t>
      </w:r>
      <w:r w:rsidRPr="009264C1">
        <w:rPr>
          <w:rFonts w:ascii="Times New Roman" w:hAnsi="Times New Roman" w:cs="Times New Roman"/>
        </w:rPr>
        <w:t>od planowania, poprzez jej realizację oraz raportowanie na potrzeby kadry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zarządzającej. Rejestracja bazy produkcyjnej jako narzędzie dostępne w module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Produkcja umożliwiać </w:t>
      </w:r>
      <w:r>
        <w:rPr>
          <w:rFonts w:ascii="Times New Roman" w:hAnsi="Times New Roman" w:cs="Times New Roman"/>
        </w:rPr>
        <w:t>powinno</w:t>
      </w:r>
      <w:r w:rsidRPr="009264C1">
        <w:rPr>
          <w:rFonts w:ascii="Times New Roman" w:hAnsi="Times New Roman" w:cs="Times New Roman"/>
        </w:rPr>
        <w:t xml:space="preserve"> prowadzenie ewidencji maszyn i urządzeń, którym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zostanie zlecone zadanie produkcyjne. Do każdego zasobu przypisana </w:t>
      </w:r>
      <w:r>
        <w:rPr>
          <w:rFonts w:ascii="Times New Roman" w:hAnsi="Times New Roman" w:cs="Times New Roman"/>
        </w:rPr>
        <w:t xml:space="preserve">powinna być </w:t>
      </w:r>
      <w:r w:rsidRPr="009264C1">
        <w:rPr>
          <w:rFonts w:ascii="Times New Roman" w:hAnsi="Times New Roman" w:cs="Times New Roman"/>
        </w:rPr>
        <w:t>funkcja,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uwzględniająca rodzaj wykonywanej przez zasób pracy oraz kalendarz, który określi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czas jego dostępności w stosunku do zaplanowanych zadań. Ponadto, system</w:t>
      </w:r>
      <w:r>
        <w:rPr>
          <w:rFonts w:ascii="Times New Roman" w:hAnsi="Times New Roman" w:cs="Times New Roman"/>
        </w:rPr>
        <w:t xml:space="preserve"> umożliwiać ma</w:t>
      </w:r>
      <w:r w:rsidRPr="009264C1">
        <w:rPr>
          <w:rFonts w:ascii="Times New Roman" w:hAnsi="Times New Roman" w:cs="Times New Roman"/>
        </w:rPr>
        <w:t xml:space="preserve"> harmonog</w:t>
      </w:r>
      <w:r>
        <w:rPr>
          <w:rFonts w:ascii="Times New Roman" w:hAnsi="Times New Roman" w:cs="Times New Roman"/>
        </w:rPr>
        <w:t>ramowanie produkcji, polegające</w:t>
      </w:r>
      <w:r w:rsidRPr="009264C1">
        <w:rPr>
          <w:rFonts w:ascii="Times New Roman" w:hAnsi="Times New Roman" w:cs="Times New Roman"/>
        </w:rPr>
        <w:t xml:space="preserve"> na automatycznym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wskazywaniu planowanych terminów realizacji czynności produkcyjnych. Podczas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planowania, generowane zostaną rezerwacje na surowce, a w przypadku ich braku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wyświetlona zostanie odpowiednia informacja. Nadzór nad możliwością realizacji planu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produkcji </w:t>
      </w:r>
      <w:r>
        <w:rPr>
          <w:rFonts w:ascii="Times New Roman" w:hAnsi="Times New Roman" w:cs="Times New Roman"/>
        </w:rPr>
        <w:t>zapewniać powinna również</w:t>
      </w:r>
      <w:r w:rsidRPr="009264C1">
        <w:rPr>
          <w:rFonts w:ascii="Times New Roman" w:hAnsi="Times New Roman" w:cs="Times New Roman"/>
        </w:rPr>
        <w:t xml:space="preserve"> opcja alterowania poprzez wyświetlanie informacji o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innych konfliktach, mogących wywołać zagrożenie dla jego terminowego wykonania.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lastRenderedPageBreak/>
        <w:t xml:space="preserve">Dodatkowy element modułu produkcyjnego, stanowić </w:t>
      </w:r>
      <w:r>
        <w:rPr>
          <w:rFonts w:ascii="Times New Roman" w:hAnsi="Times New Roman" w:cs="Times New Roman"/>
        </w:rPr>
        <w:t>powinien</w:t>
      </w:r>
      <w:r w:rsidRPr="009264C1">
        <w:rPr>
          <w:rFonts w:ascii="Times New Roman" w:hAnsi="Times New Roman" w:cs="Times New Roman"/>
        </w:rPr>
        <w:t xml:space="preserve"> podsystem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komplementacji, który odpowiedzialny będzie za definiowanie i wytworzenie produktów.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System </w:t>
      </w:r>
      <w:r>
        <w:rPr>
          <w:rFonts w:ascii="Times New Roman" w:hAnsi="Times New Roman" w:cs="Times New Roman"/>
        </w:rPr>
        <w:t>umożliwiać powinien</w:t>
      </w:r>
      <w:r w:rsidRPr="009264C1">
        <w:rPr>
          <w:rFonts w:ascii="Times New Roman" w:hAnsi="Times New Roman" w:cs="Times New Roman"/>
        </w:rPr>
        <w:t xml:space="preserve"> zdefiniowanie składu produktu gotowego, w tym proporcji oraz rodzaju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substancji wykorzystywanej w procesie produkcji papieru barierowego. Ponadto,</w:t>
      </w:r>
      <w:r>
        <w:rPr>
          <w:rFonts w:ascii="Times New Roman" w:hAnsi="Times New Roman" w:cs="Times New Roman"/>
        </w:rPr>
        <w:t xml:space="preserve"> umożliwiać powinien</w:t>
      </w:r>
      <w:r w:rsidRPr="009264C1">
        <w:rPr>
          <w:rFonts w:ascii="Times New Roman" w:hAnsi="Times New Roman" w:cs="Times New Roman"/>
        </w:rPr>
        <w:t xml:space="preserve"> definiowanie dla wyrobu wielu receptur, pozwalając na obsługę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 xml:space="preserve">wielowariantowych składników surowcowych. W systemie </w:t>
      </w:r>
      <w:r>
        <w:rPr>
          <w:rFonts w:ascii="Times New Roman" w:hAnsi="Times New Roman" w:cs="Times New Roman"/>
        </w:rPr>
        <w:t>powinna zostać implementowana</w:t>
      </w:r>
      <w:r w:rsidRPr="009264C1">
        <w:rPr>
          <w:rFonts w:ascii="Times New Roman" w:hAnsi="Times New Roman" w:cs="Times New Roman"/>
        </w:rPr>
        <w:t xml:space="preserve"> kartoteka</w:t>
      </w:r>
      <w:r>
        <w:rPr>
          <w:rFonts w:ascii="Times New Roman" w:hAnsi="Times New Roman" w:cs="Times New Roman"/>
        </w:rPr>
        <w:t xml:space="preserve"> </w:t>
      </w:r>
      <w:r w:rsidRPr="009264C1">
        <w:rPr>
          <w:rFonts w:ascii="Times New Roman" w:hAnsi="Times New Roman" w:cs="Times New Roman"/>
        </w:rPr>
        <w:t>zleceń kompletacyjnych na wytworzenie, jak i na dekompletację produktu.</w:t>
      </w:r>
    </w:p>
    <w:p w:rsidR="007F2A6A" w:rsidRPr="005D68BF" w:rsidRDefault="007F2A6A" w:rsidP="00032F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F078D" w:rsidRPr="00032F3A" w:rsidRDefault="0088157E" w:rsidP="00E74F7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3035F">
        <w:rPr>
          <w:rFonts w:ascii="Times New Roman" w:hAnsi="Times New Roman" w:cs="Times New Roman"/>
          <w:b/>
          <w:bCs/>
        </w:rPr>
        <w:t xml:space="preserve">Wspólny Słownik Zamówień (CPV): </w:t>
      </w:r>
      <w:hyperlink r:id="rId7" w:history="1">
        <w:r w:rsidR="007F2A6A" w:rsidRPr="00EA4DB8">
          <w:rPr>
            <w:rFonts w:ascii="Times New Roman" w:hAnsi="Times New Roman" w:cs="Times New Roman"/>
            <w:b/>
            <w:bCs/>
          </w:rPr>
          <w:t>48000000-8</w:t>
        </w:r>
      </w:hyperlink>
      <w:r w:rsidR="007F2A6A" w:rsidRPr="00EA4DB8">
        <w:rPr>
          <w:rFonts w:ascii="Times New Roman" w:hAnsi="Times New Roman" w:cs="Times New Roman"/>
          <w:b/>
          <w:bCs/>
        </w:rPr>
        <w:t xml:space="preserve"> Pakiety oprogramowania i systemy informatyczne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39"/>
        <w:gridCol w:w="3236"/>
        <w:gridCol w:w="2887"/>
      </w:tblGrid>
      <w:tr w:rsidR="00F24431" w:rsidTr="007F2A6A">
        <w:trPr>
          <w:jc w:val="center"/>
        </w:trPr>
        <w:tc>
          <w:tcPr>
            <w:tcW w:w="2939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236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cja techniczna - WYMAGANE</w:t>
            </w:r>
          </w:p>
        </w:tc>
        <w:tc>
          <w:tcPr>
            <w:tcW w:w="2887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7F2A6A" w:rsidTr="007F2A6A">
        <w:trPr>
          <w:jc w:val="center"/>
        </w:trPr>
        <w:tc>
          <w:tcPr>
            <w:tcW w:w="2939" w:type="dxa"/>
            <w:vAlign w:val="center"/>
          </w:tcPr>
          <w:p w:rsidR="007F2A6A" w:rsidRPr="007F2A6A" w:rsidRDefault="007F2A6A" w:rsidP="007F2A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1. Licencja zarządzania (1 szt.)</w:t>
            </w:r>
          </w:p>
        </w:tc>
        <w:tc>
          <w:tcPr>
            <w:tcW w:w="3236" w:type="dxa"/>
            <w:vAlign w:val="center"/>
          </w:tcPr>
          <w:p w:rsidR="007F2A6A" w:rsidRP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1. Raporty elastycznie prezentowane w wielu układach i przekrojach (tabele, wykresy, mapy), </w:t>
            </w:r>
          </w:p>
          <w:p w:rsidR="007F2A6A" w:rsidRP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2. Możliwość prostego, samodzielnego tworzenia raportów przez pracowników za pomocą myszki („przeciągnij i upuść”), lub wykorzystania bazy kilkudziesięciu standardowych, gotowych do zastosowania analiz. Automatyczne powiadomienia i alerty e-mail o wszelkich nieplanowanych odchyleniach. Dostęp do analiz za pośrednictwem przeglądarki internetowej, poczty elektronicznej oraz urządzeń mobilnych,</w:t>
            </w:r>
          </w:p>
          <w:p w:rsidR="007F2A6A" w:rsidRP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3. Produkcja — pełna informacja na temat zleceń produkcyjnych, poszczególnych etapów procesu produkcyjnego oraz czasochłonności wykonania operacji przy wykorzystaniu odpowiednich zasobów w przedsiębiorstwie.</w:t>
            </w:r>
          </w:p>
          <w:p w:rsidR="007F2A6A" w:rsidRP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4. Szczegółowe analizy produkcji pozwalać powinny na monitorowanie każdego, nawet najdrobniejszego elementu całego procesu.</w:t>
            </w:r>
          </w:p>
        </w:tc>
        <w:tc>
          <w:tcPr>
            <w:tcW w:w="2887" w:type="dxa"/>
          </w:tcPr>
          <w:p w:rsidR="007F2A6A" w:rsidRPr="00032F3A" w:rsidRDefault="007F2A6A" w:rsidP="007F2A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F2A6A" w:rsidTr="007F2A6A">
        <w:trPr>
          <w:jc w:val="center"/>
        </w:trPr>
        <w:tc>
          <w:tcPr>
            <w:tcW w:w="2939" w:type="dxa"/>
            <w:vAlign w:val="center"/>
          </w:tcPr>
          <w:p w:rsidR="007F2A6A" w:rsidRPr="007F2A6A" w:rsidRDefault="007F2A6A" w:rsidP="007F2A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2. Licencja magazynowania (2 szt.)</w:t>
            </w:r>
          </w:p>
        </w:tc>
        <w:tc>
          <w:tcPr>
            <w:tcW w:w="3236" w:type="dxa"/>
            <w:vAlign w:val="center"/>
          </w:tcPr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1. Podział powierzchni magazynowej na zaadresowane strefy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2. Przydział zasobów surowcowych do odpowiedniego adresu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Drukowanie i oklejanie etykietami logistycznymi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4. Szybka zmiana położenia surowców i produktów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5. Szybkie wydawanie wytworzonych produktów na zmianach.</w:t>
            </w:r>
          </w:p>
        </w:tc>
        <w:tc>
          <w:tcPr>
            <w:tcW w:w="2887" w:type="dxa"/>
          </w:tcPr>
          <w:p w:rsidR="007F2A6A" w:rsidRDefault="007F2A6A" w:rsidP="007F2A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2A6A" w:rsidTr="007F2A6A">
        <w:trPr>
          <w:jc w:val="center"/>
        </w:trPr>
        <w:tc>
          <w:tcPr>
            <w:tcW w:w="2939" w:type="dxa"/>
            <w:vAlign w:val="center"/>
          </w:tcPr>
          <w:p w:rsidR="007F2A6A" w:rsidRPr="007F2A6A" w:rsidRDefault="007F2A6A" w:rsidP="007F2A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3. Licencja administratora (1 szt.)</w:t>
            </w:r>
          </w:p>
        </w:tc>
        <w:tc>
          <w:tcPr>
            <w:tcW w:w="3236" w:type="dxa"/>
            <w:vAlign w:val="center"/>
          </w:tcPr>
          <w:p w:rsidR="007F2A6A" w:rsidRPr="007F2A6A" w:rsidRDefault="007F2A6A" w:rsidP="007F2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1. Zgodna z systemem COMARCH ERP XL (system Zamawiającego),</w:t>
            </w:r>
          </w:p>
          <w:p w:rsidR="007F2A6A" w:rsidRPr="007F2A6A" w:rsidRDefault="007F2A6A" w:rsidP="007F2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Umożliwiająca uruchomienie licencji COMARCH ERP XL (licencja Zamawiającego).</w:t>
            </w:r>
          </w:p>
        </w:tc>
        <w:tc>
          <w:tcPr>
            <w:tcW w:w="2887" w:type="dxa"/>
          </w:tcPr>
          <w:p w:rsidR="007F2A6A" w:rsidRDefault="007F2A6A" w:rsidP="007F2A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2A6A" w:rsidTr="007F2A6A">
        <w:trPr>
          <w:jc w:val="center"/>
        </w:trPr>
        <w:tc>
          <w:tcPr>
            <w:tcW w:w="2939" w:type="dxa"/>
            <w:vAlign w:val="center"/>
          </w:tcPr>
          <w:p w:rsidR="007F2A6A" w:rsidRPr="007F2A6A" w:rsidRDefault="007F2A6A" w:rsidP="007F2A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4. Moduł produkcyjny (6 licencji)</w:t>
            </w:r>
          </w:p>
        </w:tc>
        <w:tc>
          <w:tcPr>
            <w:tcW w:w="3236" w:type="dxa"/>
            <w:vAlign w:val="center"/>
          </w:tcPr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1. Oprogramowanie do rejestracji danych posiadające otwartą strukturę. Zapewnienie możliwości rozbudowy funkcjonalności i swobodnej modyfikacji oprogramowania oraz możliwość pozyskiwania danych zarówno z maszyn wyposażonych w komputerowe systemy sterowania (komunikacja z systemami sterowania za pomocą typowych protokołów komunikacyjnych stosowanych w automatyce przemysłowej – dostępność zgodnych z oprogramowaniem bibliotek komunikacyjnych oraz możliwość implementacji dowolnych protokołów komunikacji szeregowej) oraz maszyn niewyposażonych w komputerowe systemy sterowania (bezpośrednia rejestracja sygnałów binarnych i analogowych przy pomocy zgodnego z oprogramowaniem rozproszonego systemu wejść i wyjść fizycznych).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2. Oprogramowanie przeznaczone do uruchamiania na przemysłowych sterownikach PAC wyposażonych w systemy operacyjne oraz na komputerach przemysłowych wyposażonych w systemy operacyjne i podsystemy czasu rzeczywistego. W przypadku komunikacji z systemami sterowania maszyn poprzez sieć Ethernet i protokół TCP/IP lub UDP, powinna istnieć możliwość uruchomienia oprogramowania komunikacyjnego na standardowym komputerze PC z systemem Windows.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3. Oprogramowanie do rejestracji danych powinno składać się z dwóch warstw: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czasu rzeczywistego: oprogramowanie typu PLC napisane w języku ST zgodne z normą IEC 61131-3,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komunikacyjnej: oprogramowanie umożliwiające komunikację z warstwą dostępu do bazy danych, warstwą czasu rzeczywistego oraz operatorami maszyn (graficzny interfejs użytkownika - oprogramowanie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przeznaczone dla warstwy systemu operacyjnego sterownika PAC/komputera przemysłowego); w wariancie z odczytem danych z systemu sterowania przez sieć Ethernet warstwa czasu rzeczywistego będzie nieużywana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4.Oprogramowanie posiadające następujące cechy: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umożliwia rejestrację zarówno sygnałów binarnych jak i analogowych,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zawierające mechanizmy (bufory, zapis danych na dysku/karcie pamięci) zapobiegające utracie danych w przypadku chwilowego braku komunikacji z serwerem zarówno dla danych binarnych jak i analogowych,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zawierające bibliotekę programową obsługującą bufory i umożliwiającą wygodny zapis danych do buforów z oprogramowania tworzonego przez użytkownika,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dane binarne, rejestrowane z dodatkowymi atrybutami w tym co najmniej: stempel czasowy, identyfikator typu zdarzenia, identyfikator maszyny, kolejny numer zdarzenia, aktualna wartość licznika wyprodukowanych jednostek, identyfikator zadania PLC z którego pochodzi zdarzenie, opcjonalny parametr o wartości typu stałoprzecinkowego, opcjonalny parametr o wartości typu zmiennoprzecinkowego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oprogramowanie może być rozszerzane i modyfikowane za pomocą każdego z języków zdefiniowanych w normie IEC 61131-3,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dostęp do wartości zmiennych definiowanych w warstwie czasu rzeczywistego przez oprogramowanie innych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warstw (również zdalne – możliwa komunikacja poprzez sieć komputerową) możliwe poprzez odwołanie do nazw zmiennych,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rejestracji danych z min. 6 maszyn w jednym programie typu PLC,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5. Oprogramowanie warstwy komunikacyjnej posiadające następujące cechy: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graficzny interfejs użytkownika dostosowany do współpracy z przemysłowymi panelami dotykowymi,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oprogramowanie napisane w języku C#,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komunikacja z warstwą dostępu do bazy danych za pośrednictwem sieci Ethernet i protokołu TCP/IP, z wykorzystaniem otwartego standardu komunikacji bazującego na XML, np. SOAP web services lub równoważnego,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bezpośrednia komunikacja z systemami sterowania maszyn przez sieć Ethernet z użyciem protokołów komunikacyjnych producentów systemów sterowania (wymagana możliwość komunikacji ze sterownikami PLC Siemens S7 przez sieć Ethernet i protokół TCP).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6. W zakresie dostępu do bazy danych oprogramowanie posiadające następujące cechy: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trwały zapis danych w relacyjnej bazie danych,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definiowania słowników typów zdarzeń binarnych i słowników maszyn co najmniej bezpośrednio na poziomie bazy danych,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wysyłania powiadomień e-mail w przypadku zarejestrowania określonych typów zdarzeń binarnych,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wymiana danych z systemami zewnętrznymi za pośrednictwem otwartych standardów komunikacyjnych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bazujących na XML, np. SOAP web services lub równoważny,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oprogramowanie napisane w języku Java,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oprogramowanie możliwe do uruchomienia na serwerze aplikacji zgodnym ze standardem Java EE w wersji co najmniej 6,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bezpośredniego dostępu do bazy danych z poziomu oprogramowania opracowanego w technologii Java oraz .NET,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zastosowanie silnika bazodanowego dostępnego na licencji open-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source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(możliwość dostępu do kodów źródłowych).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7. Wymagania dotyczące sterowników PAC/komputerów przemysłowych: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urządzenia spełniające normy automatyki przemysłowej w tym co najmniej: CE, FCC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Approval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for USA/Canada – Class A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digital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device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pursuant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to Part 15 of the FCC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wyposażone w system operacyjny ogólnego przeznaczenia oraz podsystem czasu rzeczywistego programowany zgodnie z normą IEC 61131-3,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wyposażone w interfejsy komunikacyjne w tym co najmniej: USB, Ethernet,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EtherCAT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wyposażone w dyski twarde lub karty pamięci,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dostępność urządzeń z wbudowanymi panelami dotykowymi, w tym typu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multi-touch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dostępność UPS obsługiwanego z poziomu oprogramowania,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8. Wymagania dotyczące rozproszonego systemu wejść i wyjść zgodnego z oprogramowaniem: Typy sygnałów binarnych rejestrowanych przez system, co najmniej: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V DC, 12 V DC, 24 V DC, 48 V DC, 120 V AC 230 V AC,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częstotliwość próbkowania do 1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Msample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/s,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dostępna opcja buforowania danych w modułach wejść (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nadpróbkowanie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) co najmniej 100 danych na cykl i ich blokowego odczytu (jeden rozkaz w cyklu PLC) przez oprogramowanie warstwy czasu rzeczywistego.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9. Wymagania dotyczące rozproszonego systemu wejść i wyjść zgodnego z oprogramowaniem: Typy sygnałów analogowych rejestrowanych przez system, co najmniej: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0..10 V, -10..10V, 0..20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, 4..20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3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dostępna opcja buforowania danych w modułach wejść (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oversampling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) co najmniej 50 danych na cykl i ich blokowego odczytu (jeden rozkaz w cyklu PLC) przez oprogramowanie warstwy czasu rzeczywistego.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10. Możliwość tworzenia rozproszonego systemu wejść i wyjść za pomocą protokołu zgodnego ze standardem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EtherCAT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dostępne topologie, co najmniej: szeregowa, drzewo, gwiazda,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okablowanie Ethernet 100BASE-TX, do 100m pomiędzy węzłami,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wykorzystania kabli światłowodowych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dostępna opcja podłączania/odłączania w locie (hot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connect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ciągła kontrola jakości komunikacji, dostęp do funkcji diagnostycznych z poziomu oprogramowania warstwy czasu rzeczywistego.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11. Oprogramowanie umożliwiające podgląd bieżącego stanu maszyn, za pomocą serwisu WWW, posiadające następujące cechy: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dostęp do danych za pomocą komputera PC/laptopa oraz urządzeń mobilnych (tablet, smartphone),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prezentacja maszyn w postaci symboli graficznych z możliwością odwzorowania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przestrzennego rozlokowania maszyn w hali,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jednoznaczne, za pomocą odpowiedniego koloru, wskazywanie stanów maszyny (w tym co najmniej: praca automatyczna, postój, TPZ, awaria, tryb off-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, uruchomienie, brak obsługi),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przedstawianie w postaci liczbowej co najmniej 4 wskaźników dla danej maszyny (możliwość wyboru spośród, co najmniej: aktualna procentowa wydajność maszyny dla zmiany, aktualna procentowa wydajność maszyny dla zlecenia, liczba jednostek produkcyjnych wykonana dla zlecenia, liczba jednostek produkcyjnych wykonana dla zmiany, czas trwania aktualnego stanu maszyny),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informowanie o zalogowanych operatorach (identyfikatory/imiona i nazwiska) obsługujących maszyny,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informowanie o identyfikatorze aktualnie przetwarzanego zlecenia, identyfikatorze detalu i identyfikatorze operacji,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tabelaryczny podgląd listy zdarzeń (data wystąpienia, nazwa zdarzenia, operator) zarejestrowanych dla maszyny we wskazanym przedziale czasowym,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przypisywania przyczyn przestojów do bieżących i historycznych okresów postojów maszyny,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1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możliwości elektronicznej komunikacji tekstowej z operatorem poprzez przesyłanie informacji z poziomu strony www bezpośrednio na stanowisko produkcyjne oraz odczyt z poziomu strony www odpowiedzi wprowadzonej przez operatora na stanowisku pracy (odpowiedź wprowadzona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 pomocą interfejsu graficznego dostępnego na stanowisku pracy operatora).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12. Oprogramowanie umożliwiające generowanie i graficzną lub tabelaryczną prezentację wyników za pośrednictwem strony WWW dla bieżących oraz historycznych statystyk dotyczących, co najmniej: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przetwarzanych zleceń,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czasu pracy operatorów,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godzin zalogowania operatorów,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średniego czasu awarii,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rodzajów awarii,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powodów postojów,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zdarzeń występujących na maszynach,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sumarycznego czasu pracy maszyny,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zbiorczej wielkość produkcji, z podziałem na typy maszyn, dla dowolnie zdefiniowanego zbioru maszyn,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wskaźnika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OEE (Overall Equipment Efficiency),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2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struktury czasu pracy dowolnie zdefiniowanej grupy maszyn, rozumianej jako wykres następujących kolejno po sobie interwałów stanu maszyny z udostepnieniem szczegółowych informacji dla poszczególnych interwałów (w tym w szczególności: czasu trwania, identyfikatora zalogowanego operatora, identyfikatora realizowanego zlecenia, w przypadku postoju informacji o jego rodzaju) oraz zbiorczej informacji o średniej wydajności maszyny i liczbie wykonanych jednostek produkcyjnych,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13. System udostępnia interaktywny i dynamicznie generowany (na podstawie gromadzonych na bieżąco danych) diagram zawierający informacje o rzeczywistej realizacji procesów produkcyjnych w tym, co najmniej: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typ wykonywanej akcji,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miejsce wykonywania akcji,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wagę/liczbę półfabrykatów,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datę rozpoczęcia i zakończenia procesu,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czas trwania procesu,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diagram powinien prezentować dla wybranego produktu genealogię jego powstawania z uwzględnieniem operacji technologicznych na nim wykonywanych.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Opisane powyżej diagramy muszą wykorzystywać zmodyfikowany i dostosowany do potrzeb procesów produkcyjnych standard BPMN 2.0.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3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System udostępnia wyżej wymienione dane w formie graficznej (co najmniej format: JPG) oraz pliku odczytywanego przez arkusze kalkulacyjne (co najmniej format: CSV). 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14. Oprogramowanie obsługiwane za pomocą panelu dotykowego oraz czytników kodów kreskowych lub czytników RFID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15. Oprogramowanie przeznaczone dla systemów operacyjnych ogólnego przeznaczenia.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16. Oprogramowanie dostosowane do uruchamiania zarówno bezpośrednio na sterownikach typu PAC/komputerach przemysłowych jak i na komputerach typu PC. 17. Oprogramowanie umożliwiające tworzenie konfiguracji, w których jedna aplikacja operatorska jest przypisana do jednej maszyny (jednego sterownika PAC/komputera przemysłowego/komputera PC), jak również konfiguracji, w której jedna aplikacja operatorska umożliwia obsługę wielu maszyn (co najmniej: 6) i jest uruchamiana na jednym sterowniku PAC/ komputerze przemysłowym/komputerze PC. 17. Oprogramowanie umożliwia integrację aplikacji operatorskich w grupy (tryb grupowy) przypisane do gniazd/linii produkcyjnych złożonych z co najmniej z 6 maszyn.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18. Główne wymagane funkcjonalności: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logowanie i wylogowanie operatora do jednej maszyny/gniazda/linii,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logowanie i wylogowanie operatora do grupy maszyn w gnieździe/linii z poziomu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jednego stanowiska - tryb grupowy,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autoryzacja operatora w celu wprowadzania danych do systemu,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wyświetlanie podstawowych informacji dla każdej z obsługiwanych maszyn, w tym co najmniej: stanu maszyny (praca/postój), identyfikatora realizowanego zlecenia, operacji i detalu, liczby sztuk lub cykli wykonanych dla zmiany (zaraportowanych przez operatora i zliczonych przez maszynę), liczby sztuk lub cykli wykonanych dla zlecenia (zaraportowanych przez operatora i zliczonych przez maszynę), operatorów (imiona i nazwiska/identyfikatory),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informacja graficzna dla każdej z obsługiwanych maszyn, wyświetlana po upływie określonego czasu braku interakcji operatora z interfejsem, prezentująca w postaci wykresu zmianową normę dla maszyny oraz jej realizację - powinna być obsługiwana co najmniej norma dla czasu automatycznej pracy maszyny w trakcie zmiany,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wyświetlanie komunikatów tekstowych oraz udostepnienie możliwości odpowiadania w postaci tekstowej na komunikaty wysyłane z oprogramowania monitorowania stanu maszyn,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podłączenia i obsługi dodatkowych urządzeń pomiarowych, w tym co najmniej suwmiarki elektronicznej,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4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podłączenia i obsługi czytnika kodów kreskowych lub czytnika RFID – w celu wczytywania identyfikatorów, co najmniej: operatorów, zleceń, detali, operacji.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19. System zapewnia wprowadzanie, co najmniej, następujących danych: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identyfikatorów operatorów w postaci kodów kreskowych bądź identyfikatorów RFID (funkcjonalności logowania i wylogowania oraz autoryzacji),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identyfikatorów zleceń,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identyfikatorów detali,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identyfikatorów operacji,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powodów postoju,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5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zrealizowanej wielkości produkcji (z podziałem na ilość prawidłową i nieprawidłową).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20. W ramach wdrożenia zostanie zrealizowana integracja z systemem klasy ERP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Comarch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CDN XL w zakresie: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pobierania z systemu ERP danych podstawowych: lista maszyn/zasobów produkcyjnych, lista operatorów,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pobierania z systemu ERP kolejki zleceń do realizacji na poszczególnych maszynach,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zwracania do systemu ERP czasów pracy maszyn oraz czasów przestojów z podziałem na ich typy,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zwracania do systemu ERP czasów pracy pracowników,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6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zwracania do systemu ERP liczby wyprodukowanych wyrobów zarejestrowanej na rzecz danego zlecenia.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21. Integracja powinna być zrealizowana poprzez API producenta systemu ERP.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22. W ramach dostawy zostanie zrealizowana integracja z systemem klasy ERP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Comarch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CDN XL w zakresie: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pobierania z systemu ERP danych podstawowych: lista maszyn/zasobów produkcyjnych, lista operatorów,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pobierania z systemu ERP kolejki zleceń do realizacji na poszczególnych maszynach,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zwracania do systemu ERP czasów pracy maszyn oraz czasów przestojów z podziałem na ich typy,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zwracania do systemu ERP czasów pracy pracowników,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zwracania do systemu ERP liczby wyprodukowanych wyrobów zarejestrowanej na rzecz danego zlecenia.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7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Integracja powinna być zrealizowana poprzez API producenta systemu ERP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23. Oprogramowanie do maszynowego wykrywania związków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przyczynowo-skutkowych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w danych zarejestrowanych w systemie dotyczących pracy maszyn i operatorów przy pomocy metod integracji obliczeniowej,    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24. Oprogramowanie powinno umożliwiać: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definiowanie przez użytkownika parametrów automatycznych analiz (zakres czasowy danych, lista atrybutów),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silnik obliczeniowy do wsadowego uruchamiania analiz,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udostępnianie wyników analiz w postaci łatwo interpretowalnych przez pracowników reguł jeżeli-to lub drzew decyzyjnych,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rejestracja i możliwość przeglądu historycznych wyników analiz,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definiowanie przez użytkownika powiadomień o wynikach analiz (e-mail).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Dostawca zapewni podłączenie do systemu 6 maszyn.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8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Dostawca zapewni wprowadzenie do systemu danych (sygnałów elektrycznych) udostępnionych z maszyn przez służby utrzymania ruchu nabywcy.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25.Oprogramowanie umożliwiające planowanie i harmonogramowanie zleceń produkcyjnych dla co najmniej jednego procesu technologicznego, dostępne poprzez interfejs WWW, posiadające następujące cechy: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importu słownika produktów, materiałów i zamówień z systemu ERP,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tworzenie zleceń partii produkcyjnych i zleceń na poszczególne operacje technologiczne na podstawie zamówień z systemu ERP,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przydzielanie zleceń na operacje technologiczne do określonych zasobów (maszyn),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obsługa struktury BOM (Bill Of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Material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) dla zleceń na operacje technologiczne,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indywidualnego dostosowania danych technologicznych (wydajności zasobów, dozwolone zasoby) dla zleceń partii produkcyjnych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harmonogramowanie zleceń na operacje technologiczne dla poszczególnych zasobów z możliwością ręcznej zmiany kolejności indywidualnych zleceń oraz automatycznego harmonogramowania zleceń według wybranych kryteriów (co najmniej: grupowanie tych samych typów produktów, najwcześniejsza data ukończenia, najwyższy priorytet, najkrótszy czas przetwarzania),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graficzny (w postaci interaktywnego wykresu Gantta) i tabelaryczny podgląd harmonogramu zleceń na operacje technologiczne dla zasobów produkcyjnych z możliwością ręcznej zmiany kolejności zleceń oraz zmiany przypisania zasobu,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dostęp do systemu dla służb pomocniczych, dotyczący co najmniej służb odpowiedzialnych za przygotowanie narzędzi produkcyjnych, z możliwością raportowania stanu przygotowania narzędzi dla zleceń na operacje technologiczne,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uzyskania informacji o stanie zapotrzebowania na materiały i półprodukty, wynikającego z aktualnie realizowanych zleceń,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49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możliwość opracowywania własnych algorytmów harmonogramujących i ich integracji z systemem.</w:t>
            </w:r>
          </w:p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26. Rozliczenia produkcyjne: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mechanizmy pobierające odpowiednie koszty na zlecenia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(odczytanie na jakich MPK zlecenie było produkowane i pobranie kosztów z odpowiadających im  kont księgowych )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mechanizm prezentujący tylko te zlecenia produkcyjne, które mają przypisane godziny pracy MPK z rozliczanego okresu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rozliczenie pobranych kosztów miesiąca wg klucza godzinowego, (czas pracy maszyny w zadanym okresie rozliczeniowym przy danym zleceniu)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funkcja umożliwiająca zmianę kluczy podziałowych wg uznania użytkownika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Uaktualnienie kosztów wytworzenia na dokumentach PW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Uaktualnienie pozycji „wartość w cenach zakupu” na dokumentach sprzedaży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Raport prezentujący koszty rozliczone do produkcji niezakończonej (produkcja w toku)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Uzgodnienie raportów z odpowiednimi kontami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Zaksięgowanie odpowiednich kwot na konta księgowe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Raporty porównujące ilość rozliczonych kosztów na zleceniach produkcyjnych  z zebranymi na kontach księgowych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Sumowanie kosztów bezpośrednich -  planowane materiały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Planowany czas pracy maszyn (wg  historycznych danych)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Analiza różnic między kosztami planowanymi a rzeczywistymi,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Optymalizacja kluczy podziałowych. 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Raport prezentujący różnice między rzeczywistym czasem pracy maszyny a możliwym do osiągnięcia  , i rzeczywistymi kosztami jednej minuty pracy 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maszyny a możliwymi do uzyskania.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Rezerwowanie surowców pod zlecenie produkcyjne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Raport braków surowcowych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Automatyczna generowanie zamówień do dostawców</w:t>
            </w:r>
          </w:p>
          <w:p w:rsidR="007F2A6A" w:rsidRPr="007F2A6A" w:rsidRDefault="007F2A6A" w:rsidP="007F2A6A">
            <w:pPr>
              <w:pStyle w:val="Akapitzlist"/>
              <w:numPr>
                <w:ilvl w:val="0"/>
                <w:numId w:val="50"/>
              </w:numPr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Kalendarz pracy maszyn, parametrów wydajności maszyn.</w:t>
            </w:r>
          </w:p>
        </w:tc>
        <w:tc>
          <w:tcPr>
            <w:tcW w:w="2887" w:type="dxa"/>
          </w:tcPr>
          <w:p w:rsidR="007F2A6A" w:rsidRDefault="007F2A6A" w:rsidP="007F2A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2A6A" w:rsidTr="007F2A6A">
        <w:trPr>
          <w:jc w:val="center"/>
        </w:trPr>
        <w:tc>
          <w:tcPr>
            <w:tcW w:w="2939" w:type="dxa"/>
            <w:vAlign w:val="center"/>
          </w:tcPr>
          <w:p w:rsidR="007F2A6A" w:rsidRPr="007F2A6A" w:rsidRDefault="007F2A6A" w:rsidP="007F2A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5.Oprogramowanie nie gorsze niż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Graphics Suite (1 licencja)</w:t>
            </w:r>
          </w:p>
        </w:tc>
        <w:tc>
          <w:tcPr>
            <w:tcW w:w="3236" w:type="dxa"/>
            <w:vAlign w:val="center"/>
          </w:tcPr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Oprogramowanie nie gorsze niż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Graphics Suite (1 licencja) tj.:</w:t>
            </w:r>
          </w:p>
          <w:p w:rsidR="007F2A6A" w:rsidRPr="007F2A6A" w:rsidRDefault="007F2A6A" w:rsidP="007F2A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1.Tworzenie grafiki wektorowej i układu stron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2. Edycja zdjęć</w:t>
            </w:r>
          </w:p>
          <w:p w:rsidR="007F2A6A" w:rsidRPr="007F2A6A" w:rsidRDefault="007F2A6A" w:rsidP="007F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3.Przeglądanie czcionek i zarządzanie nimi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Przekształcanie map bitowych do postaci wektorowej 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5.Wyszukiwanie zasobów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6.Przechwytywanie zawartości ekranu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7. Powiększanie obrazów cyfrowych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8.  Automatyzacja zadań i tworzenie zaawansowanych makr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9. Kreator kodów paskowych — tworzenie kodów paskowych w różnych formatach branżowych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10. Funkcja usprawniania pracy w przypadku dwustronnego drukowania dokumentów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11. Funkcja udoskonalonego importowania plików w formatach EPS i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PSWhatTheFont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— identyfikacja czcionek online</w:t>
            </w:r>
          </w:p>
        </w:tc>
        <w:tc>
          <w:tcPr>
            <w:tcW w:w="2887" w:type="dxa"/>
          </w:tcPr>
          <w:p w:rsidR="007F2A6A" w:rsidRDefault="007F2A6A" w:rsidP="007F2A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F2A6A" w:rsidTr="007F2A6A">
        <w:trPr>
          <w:jc w:val="center"/>
        </w:trPr>
        <w:tc>
          <w:tcPr>
            <w:tcW w:w="2939" w:type="dxa"/>
            <w:vAlign w:val="center"/>
          </w:tcPr>
          <w:p w:rsidR="007F2A6A" w:rsidRPr="007F2A6A" w:rsidRDefault="007F2A6A" w:rsidP="007F2A6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6. Oprogramowanie nie gorsze niż Creative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(1 licencja)</w:t>
            </w:r>
          </w:p>
        </w:tc>
        <w:tc>
          <w:tcPr>
            <w:tcW w:w="3236" w:type="dxa"/>
            <w:vAlign w:val="center"/>
          </w:tcPr>
          <w:p w:rsidR="007F2A6A" w:rsidRPr="007F2A6A" w:rsidRDefault="007F2A6A" w:rsidP="007F2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Oprogramowanie nie gorsze niż Creative </w:t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Cloud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(1 licencja) tj.:</w:t>
            </w:r>
          </w:p>
          <w:p w:rsidR="007F2A6A" w:rsidRPr="007F2A6A" w:rsidRDefault="007F2A6A" w:rsidP="007F2A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1. Edytowanie i tworzenie kompozycji obrazów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2. Grafiki i ilustracje wektorowe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3. Projektowanie, tworzenie układów i publikowanie stron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>Dreamweaver</w:t>
            </w:r>
            <w:proofErr w:type="spellEnd"/>
            <w:r w:rsidRPr="007F2A6A">
              <w:rPr>
                <w:rFonts w:ascii="Times New Roman" w:hAnsi="Times New Roman" w:cs="Times New Roman"/>
                <w:sz w:val="20"/>
                <w:szCs w:val="20"/>
              </w:rPr>
              <w:t xml:space="preserve"> (Witryny, projektowanie aplikacji i programowanie</w:t>
            </w:r>
            <w:r w:rsidRPr="007F2A6A">
              <w:rPr>
                <w:rFonts w:ascii="Times New Roman" w:hAnsi="Times New Roman" w:cs="Times New Roman"/>
                <w:sz w:val="20"/>
                <w:szCs w:val="20"/>
              </w:rPr>
              <w:br/>
              <w:t>4. Projektowanie witryn bez pisania kodu</w:t>
            </w:r>
          </w:p>
        </w:tc>
        <w:tc>
          <w:tcPr>
            <w:tcW w:w="2887" w:type="dxa"/>
          </w:tcPr>
          <w:p w:rsidR="007F2A6A" w:rsidRDefault="007F2A6A" w:rsidP="007F2A6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4431" w:rsidRDefault="00F24431"/>
    <w:p w:rsidR="009A726F" w:rsidRDefault="009A726F" w:rsidP="00966578"/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lastRenderedPageBreak/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091" w:rsidRDefault="002B6091" w:rsidP="00F24431">
      <w:pPr>
        <w:spacing w:after="0" w:line="240" w:lineRule="auto"/>
      </w:pPr>
      <w:r>
        <w:separator/>
      </w:r>
    </w:p>
  </w:endnote>
  <w:endnote w:type="continuationSeparator" w:id="0">
    <w:p w:rsidR="002B6091" w:rsidRDefault="002B6091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A6A">
          <w:rPr>
            <w:noProof/>
          </w:rPr>
          <w:t>2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091" w:rsidRDefault="002B6091" w:rsidP="00F24431">
      <w:pPr>
        <w:spacing w:after="0" w:line="240" w:lineRule="auto"/>
      </w:pPr>
      <w:r>
        <w:separator/>
      </w:r>
    </w:p>
  </w:footnote>
  <w:footnote w:type="continuationSeparator" w:id="0">
    <w:p w:rsidR="002B6091" w:rsidRDefault="002B6091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D827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02B9" wp14:editId="08DF32AD">
              <wp:simplePos x="0" y="0"/>
              <wp:positionH relativeFrom="column">
                <wp:posOffset>-310100</wp:posOffset>
              </wp:positionH>
              <wp:positionV relativeFrom="paragraph">
                <wp:posOffset>-286882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32EED" id="Grupa 6" o:spid="_x0000_s1026" style="position:absolute;margin-left:-24.4pt;margin-top:-22.6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YlHir4QAAAAoBAAAPAAAAZHJzL2Rvd25y&#10;ZXYueG1sTI9BT8JAEIXvJv6HzZh4g21RKtRuCSHqiZAIJsbb0B3ahu5s013a8u9dTnqbl3l573vZ&#10;ajSN6KlztWUF8TQCQVxYXXOp4OvwPlmAcB5ZY2OZFFzJwSq/v8sw1XbgT+r3vhQhhF2KCirv21RK&#10;V1Rk0E1tSxx+J9sZ9EF2pdQdDiHcNHIWRYk0WHNoqLClTUXFeX8xCj4GHNZP8Vu/PZ8215/DfPe9&#10;jUmpx4dx/QrC0+j/zHDDD+iQB6ajvbB2olEweV4EdH875jMQwbF8iRMQRwVJtASZZ/L/hPwX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JiUeKv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54B2"/>
    <w:multiLevelType w:val="hybridMultilevel"/>
    <w:tmpl w:val="CAA23A92"/>
    <w:lvl w:ilvl="0" w:tplc="0534F43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C6080"/>
    <w:multiLevelType w:val="hybridMultilevel"/>
    <w:tmpl w:val="AF9E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5BB4"/>
    <w:multiLevelType w:val="hybridMultilevel"/>
    <w:tmpl w:val="9182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01EA0"/>
    <w:multiLevelType w:val="hybridMultilevel"/>
    <w:tmpl w:val="6AC0D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D130B"/>
    <w:multiLevelType w:val="hybridMultilevel"/>
    <w:tmpl w:val="9C807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046E3"/>
    <w:multiLevelType w:val="hybridMultilevel"/>
    <w:tmpl w:val="91FE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E5AD5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344E0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6145D"/>
    <w:multiLevelType w:val="hybridMultilevel"/>
    <w:tmpl w:val="F1224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856E6"/>
    <w:multiLevelType w:val="hybridMultilevel"/>
    <w:tmpl w:val="F95CC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2" w15:restartNumberingAfterBreak="0">
    <w:nsid w:val="1AAE4C97"/>
    <w:multiLevelType w:val="hybridMultilevel"/>
    <w:tmpl w:val="11846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A3DAD"/>
    <w:multiLevelType w:val="hybridMultilevel"/>
    <w:tmpl w:val="D17AE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20947"/>
    <w:multiLevelType w:val="hybridMultilevel"/>
    <w:tmpl w:val="6AC0D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E7F45"/>
    <w:multiLevelType w:val="hybridMultilevel"/>
    <w:tmpl w:val="81CE2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F521FF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D7E19"/>
    <w:multiLevelType w:val="hybridMultilevel"/>
    <w:tmpl w:val="A3E27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173C8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240DD"/>
    <w:multiLevelType w:val="hybridMultilevel"/>
    <w:tmpl w:val="31CE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E65381"/>
    <w:multiLevelType w:val="hybridMultilevel"/>
    <w:tmpl w:val="89A646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7779C9"/>
    <w:multiLevelType w:val="hybridMultilevel"/>
    <w:tmpl w:val="C10691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23EC"/>
    <w:multiLevelType w:val="hybridMultilevel"/>
    <w:tmpl w:val="86A4D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773BE3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F31D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35943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6947"/>
    <w:multiLevelType w:val="hybridMultilevel"/>
    <w:tmpl w:val="D742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D3BE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F640A1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96313E"/>
    <w:multiLevelType w:val="hybridMultilevel"/>
    <w:tmpl w:val="A3AA3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2" w15:restartNumberingAfterBreak="0">
    <w:nsid w:val="6F084EAA"/>
    <w:multiLevelType w:val="hybridMultilevel"/>
    <w:tmpl w:val="0E2E7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2FA7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4" w15:restartNumberingAfterBreak="0">
    <w:nsid w:val="73F96D30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A4A06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14791"/>
    <w:multiLevelType w:val="hybridMultilevel"/>
    <w:tmpl w:val="9182C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D1753"/>
    <w:multiLevelType w:val="hybridMultilevel"/>
    <w:tmpl w:val="EF924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F2464A"/>
    <w:multiLevelType w:val="hybridMultilevel"/>
    <w:tmpl w:val="B492E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D43A7"/>
    <w:multiLevelType w:val="hybridMultilevel"/>
    <w:tmpl w:val="44CA45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36"/>
  </w:num>
  <w:num w:numId="4">
    <w:abstractNumId w:val="37"/>
  </w:num>
  <w:num w:numId="5">
    <w:abstractNumId w:val="33"/>
  </w:num>
  <w:num w:numId="6">
    <w:abstractNumId w:val="40"/>
  </w:num>
  <w:num w:numId="7">
    <w:abstractNumId w:val="16"/>
  </w:num>
  <w:num w:numId="8">
    <w:abstractNumId w:val="19"/>
  </w:num>
  <w:num w:numId="9">
    <w:abstractNumId w:val="26"/>
  </w:num>
  <w:num w:numId="10">
    <w:abstractNumId w:val="2"/>
  </w:num>
  <w:num w:numId="11">
    <w:abstractNumId w:val="11"/>
  </w:num>
  <w:num w:numId="12">
    <w:abstractNumId w:val="31"/>
  </w:num>
  <w:num w:numId="13">
    <w:abstractNumId w:val="41"/>
  </w:num>
  <w:num w:numId="14">
    <w:abstractNumId w:val="15"/>
  </w:num>
  <w:num w:numId="15">
    <w:abstractNumId w:val="45"/>
  </w:num>
  <w:num w:numId="16">
    <w:abstractNumId w:val="38"/>
  </w:num>
  <w:num w:numId="17">
    <w:abstractNumId w:val="28"/>
  </w:num>
  <w:num w:numId="18">
    <w:abstractNumId w:val="18"/>
  </w:num>
  <w:num w:numId="19">
    <w:abstractNumId w:val="27"/>
  </w:num>
  <w:num w:numId="20">
    <w:abstractNumId w:val="44"/>
  </w:num>
  <w:num w:numId="21">
    <w:abstractNumId w:val="35"/>
  </w:num>
  <w:num w:numId="22">
    <w:abstractNumId w:val="8"/>
  </w:num>
  <w:num w:numId="23">
    <w:abstractNumId w:val="25"/>
  </w:num>
  <w:num w:numId="24">
    <w:abstractNumId w:val="3"/>
  </w:num>
  <w:num w:numId="25">
    <w:abstractNumId w:val="46"/>
  </w:num>
  <w:num w:numId="26">
    <w:abstractNumId w:val="0"/>
  </w:num>
  <w:num w:numId="27">
    <w:abstractNumId w:val="7"/>
  </w:num>
  <w:num w:numId="28">
    <w:abstractNumId w:val="34"/>
  </w:num>
  <w:num w:numId="29">
    <w:abstractNumId w:val="30"/>
  </w:num>
  <w:num w:numId="30">
    <w:abstractNumId w:val="21"/>
  </w:num>
  <w:num w:numId="31">
    <w:abstractNumId w:val="6"/>
  </w:num>
  <w:num w:numId="32">
    <w:abstractNumId w:val="43"/>
  </w:num>
  <w:num w:numId="33">
    <w:abstractNumId w:val="49"/>
  </w:num>
  <w:num w:numId="34">
    <w:abstractNumId w:val="4"/>
  </w:num>
  <w:num w:numId="35">
    <w:abstractNumId w:val="14"/>
  </w:num>
  <w:num w:numId="36">
    <w:abstractNumId w:val="39"/>
  </w:num>
  <w:num w:numId="37">
    <w:abstractNumId w:val="22"/>
  </w:num>
  <w:num w:numId="38">
    <w:abstractNumId w:val="9"/>
  </w:num>
  <w:num w:numId="39">
    <w:abstractNumId w:val="48"/>
  </w:num>
  <w:num w:numId="40">
    <w:abstractNumId w:val="17"/>
  </w:num>
  <w:num w:numId="41">
    <w:abstractNumId w:val="13"/>
  </w:num>
  <w:num w:numId="42">
    <w:abstractNumId w:val="20"/>
  </w:num>
  <w:num w:numId="43">
    <w:abstractNumId w:val="42"/>
  </w:num>
  <w:num w:numId="44">
    <w:abstractNumId w:val="5"/>
  </w:num>
  <w:num w:numId="45">
    <w:abstractNumId w:val="24"/>
  </w:num>
  <w:num w:numId="46">
    <w:abstractNumId w:val="12"/>
  </w:num>
  <w:num w:numId="47">
    <w:abstractNumId w:val="47"/>
  </w:num>
  <w:num w:numId="48">
    <w:abstractNumId w:val="23"/>
  </w:num>
  <w:num w:numId="49">
    <w:abstractNumId w:val="10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62BCD"/>
    <w:rsid w:val="00083A3D"/>
    <w:rsid w:val="000C6926"/>
    <w:rsid w:val="001667AF"/>
    <w:rsid w:val="002B6091"/>
    <w:rsid w:val="002C3072"/>
    <w:rsid w:val="002F60C8"/>
    <w:rsid w:val="00330B44"/>
    <w:rsid w:val="003743FF"/>
    <w:rsid w:val="003C49D2"/>
    <w:rsid w:val="003C4E03"/>
    <w:rsid w:val="003F6CA2"/>
    <w:rsid w:val="00464AE8"/>
    <w:rsid w:val="00474FFB"/>
    <w:rsid w:val="00484720"/>
    <w:rsid w:val="004D76E9"/>
    <w:rsid w:val="004F5B89"/>
    <w:rsid w:val="00526493"/>
    <w:rsid w:val="00552C9F"/>
    <w:rsid w:val="00582707"/>
    <w:rsid w:val="005860FD"/>
    <w:rsid w:val="005D4582"/>
    <w:rsid w:val="005D68BF"/>
    <w:rsid w:val="005F4446"/>
    <w:rsid w:val="0063313B"/>
    <w:rsid w:val="00662EA7"/>
    <w:rsid w:val="0069396D"/>
    <w:rsid w:val="006A7E7F"/>
    <w:rsid w:val="006E2FE5"/>
    <w:rsid w:val="00713171"/>
    <w:rsid w:val="00746D31"/>
    <w:rsid w:val="007770FA"/>
    <w:rsid w:val="007A6D9B"/>
    <w:rsid w:val="007F0F14"/>
    <w:rsid w:val="007F2A6A"/>
    <w:rsid w:val="008246F0"/>
    <w:rsid w:val="0084662B"/>
    <w:rsid w:val="00857CF4"/>
    <w:rsid w:val="0086031E"/>
    <w:rsid w:val="0088157E"/>
    <w:rsid w:val="008A7F84"/>
    <w:rsid w:val="008C1B8A"/>
    <w:rsid w:val="00966578"/>
    <w:rsid w:val="009857A3"/>
    <w:rsid w:val="00996FBF"/>
    <w:rsid w:val="009A726F"/>
    <w:rsid w:val="009B133D"/>
    <w:rsid w:val="009F078D"/>
    <w:rsid w:val="009F14EA"/>
    <w:rsid w:val="00A06D29"/>
    <w:rsid w:val="00A3662D"/>
    <w:rsid w:val="00A6402B"/>
    <w:rsid w:val="00AA49DF"/>
    <w:rsid w:val="00AB6C3A"/>
    <w:rsid w:val="00B12066"/>
    <w:rsid w:val="00B41627"/>
    <w:rsid w:val="00B6239F"/>
    <w:rsid w:val="00B92841"/>
    <w:rsid w:val="00B96892"/>
    <w:rsid w:val="00C25E79"/>
    <w:rsid w:val="00CA6E0E"/>
    <w:rsid w:val="00CB0B23"/>
    <w:rsid w:val="00D25129"/>
    <w:rsid w:val="00D44864"/>
    <w:rsid w:val="00D557C4"/>
    <w:rsid w:val="00D8277E"/>
    <w:rsid w:val="00DC29B6"/>
    <w:rsid w:val="00DF7F01"/>
    <w:rsid w:val="00E43A38"/>
    <w:rsid w:val="00E65878"/>
    <w:rsid w:val="00E733A5"/>
    <w:rsid w:val="00E74F77"/>
    <w:rsid w:val="00E931FF"/>
    <w:rsid w:val="00E93B6F"/>
    <w:rsid w:val="00E9677A"/>
    <w:rsid w:val="00EA618E"/>
    <w:rsid w:val="00EF4D60"/>
    <w:rsid w:val="00F05FAB"/>
    <w:rsid w:val="00F24431"/>
    <w:rsid w:val="00F32904"/>
    <w:rsid w:val="00F357B2"/>
    <w:rsid w:val="00F50966"/>
    <w:rsid w:val="00F55334"/>
    <w:rsid w:val="00F64D37"/>
    <w:rsid w:val="00FA463A"/>
    <w:rsid w:val="00FC1CA5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F357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F357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pakiety-oprogramowania-i-systemy-informatyczne-7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17</Pages>
  <Words>3386</Words>
  <Characters>20318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22</cp:revision>
  <dcterms:created xsi:type="dcterms:W3CDTF">2017-04-11T10:11:00Z</dcterms:created>
  <dcterms:modified xsi:type="dcterms:W3CDTF">2018-02-27T13:31:00Z</dcterms:modified>
</cp:coreProperties>
</file>