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13E1" w:rsidRPr="00CE24D8">
        <w:rPr>
          <w:rFonts w:ascii="Times New Roman" w:hAnsi="Times New Roman" w:cs="Times New Roman"/>
          <w:bCs/>
        </w:rPr>
        <w:t xml:space="preserve">Wdrożenie modelu biznesowego </w:t>
      </w:r>
      <w:r w:rsidR="00F022B7">
        <w:rPr>
          <w:rFonts w:ascii="Times New Roman" w:hAnsi="Times New Roman" w:cs="Times New Roman"/>
          <w:bCs/>
        </w:rPr>
        <w:t xml:space="preserve">internacjonalizacji </w:t>
      </w:r>
      <w:r w:rsidR="007413E1" w:rsidRPr="00CE24D8">
        <w:rPr>
          <w:rFonts w:ascii="Times New Roman" w:hAnsi="Times New Roman" w:cs="Times New Roman"/>
          <w:bCs/>
        </w:rPr>
        <w:t xml:space="preserve">- </w:t>
      </w:r>
      <w:r w:rsidR="006149E0">
        <w:rPr>
          <w:rFonts w:ascii="Times New Roman" w:hAnsi="Times New Roman" w:cs="Times New Roman"/>
          <w:bCs/>
        </w:rPr>
        <w:t>Holandia</w:t>
      </w:r>
    </w:p>
    <w:p w:rsidR="009F078D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3E1" w:rsidRPr="00CE24D8" w:rsidRDefault="007413E1" w:rsidP="007413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  <w:bookmarkStart w:id="0" w:name="_GoBack"/>
      <w:bookmarkEnd w:id="0"/>
    </w:p>
    <w:p w:rsidR="007413E1" w:rsidRPr="00CE24D8" w:rsidRDefault="007413E1" w:rsidP="007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1. Wyszukiwanie, selekcja, nawiązywanie kontaktów z partnerami zagranicznymi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7413E1" w:rsidRPr="00CE24D8" w:rsidRDefault="007413E1" w:rsidP="0074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2. Przygotowania planu szczegółowej kampanii promocyjnej, projektowania</w:t>
      </w:r>
      <w:r>
        <w:rPr>
          <w:rFonts w:ascii="Times New Roman" w:hAnsi="Times New Roman" w:cs="Times New Roman"/>
          <w:bCs/>
        </w:rPr>
        <w:t xml:space="preserve"> </w:t>
      </w:r>
      <w:r w:rsidRPr="00CE24D8">
        <w:rPr>
          <w:rFonts w:ascii="Times New Roman" w:hAnsi="Times New Roman" w:cs="Times New Roman"/>
          <w:bCs/>
        </w:rPr>
        <w:t>materiałów reklamowych i promocyjnych, stron oraz aplikacji internetowych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7413E1" w:rsidRDefault="007413E1" w:rsidP="004F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="004F7BA2">
        <w:rPr>
          <w:rFonts w:ascii="Times New Roman" w:hAnsi="Times New Roman" w:cs="Times New Roman"/>
          <w:bCs/>
        </w:rPr>
        <w:t>Udział w misji gospodarczej podczas targów PLMA 2019 – Amsterdam</w:t>
      </w:r>
    </w:p>
    <w:p w:rsidR="004F7BA2" w:rsidRPr="005D68BF" w:rsidRDefault="004F7BA2" w:rsidP="004F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86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86889" w:rsidRPr="00E86889">
        <w:rPr>
          <w:rFonts w:ascii="Times New Roman" w:hAnsi="Times New Roman" w:cs="Times New Roman"/>
          <w:b/>
          <w:bCs/>
        </w:rPr>
        <w:t>79950000-8 - Usługi w zakresie organizowania wystaw, targów i kongresów, 79340000-9 Usługi reklamowe i marketingowe, 79400000-8 - Usługi doradcze w zakresie działalności gospodarczej i zarządzania oraz podobne.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0"/>
        <w:gridCol w:w="3621"/>
        <w:gridCol w:w="3680"/>
      </w:tblGrid>
      <w:tr w:rsidR="00F24431" w:rsidTr="00741890">
        <w:tc>
          <w:tcPr>
            <w:tcW w:w="2050" w:type="dxa"/>
            <w:shd w:val="clear" w:color="auto" w:fill="D9D9D9" w:themeFill="background1" w:themeFillShade="D9"/>
          </w:tcPr>
          <w:p w:rsidR="00F24431" w:rsidRDefault="00741890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6149E0" w:rsidTr="00F53E54">
        <w:tc>
          <w:tcPr>
            <w:tcW w:w="2050" w:type="dxa"/>
            <w:vAlign w:val="center"/>
          </w:tcPr>
          <w:p w:rsidR="006149E0" w:rsidRPr="00E47701" w:rsidRDefault="006149E0" w:rsidP="00614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E47701">
              <w:rPr>
                <w:rFonts w:ascii="Times New Roman" w:hAnsi="Times New Roman" w:cs="Times New Roman"/>
                <w:bCs/>
                <w:sz w:val="20"/>
                <w:szCs w:val="20"/>
              </w:rPr>
              <w:t>Wyszukiwanie, selekcja, nawiązywanie kontaktów z partnerami zagranicznymi (usługi doradcze).</w:t>
            </w:r>
          </w:p>
        </w:tc>
        <w:tc>
          <w:tcPr>
            <w:tcW w:w="3621" w:type="dxa"/>
            <w:vAlign w:val="center"/>
          </w:tcPr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 xml:space="preserve">1. Zlecenie usługi doradczej mającej na celu pośrednictwo handlowe w wyszukiwaniu kontrahentów na rynku holenderskim </w:t>
            </w:r>
            <w:r w:rsidRPr="006149E0">
              <w:rPr>
                <w:rFonts w:ascii="Times New Roman" w:hAnsi="Times New Roman" w:cs="Times New Roman"/>
                <w:sz w:val="20"/>
                <w:szCs w:val="20"/>
              </w:rPr>
              <w:br/>
              <w:t>(1 pośrednik handlowy) w okresie od 01.01.2019 do 31.07.2019 roku,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2.  Usługa wyszukiwania, selekcji, nawiązywania kontaktów z partnerami zagranicznymi – baza potencjalnych nabywców będących w zainteresowaniu firmy YANKO Sp. z o.o. tj.: sektor rolno – spożywczy lub wyroby chemiczne i pokrewne w tym artykuły przemysłowe oraz kosmetyki - min. 500,00 szt.,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3. Pośrednik handlowy w wyniku zrealizowania przedmiotowej usługi doradczej zobowiązany jest do wyszukania potencjalnej grupy nabywców zainteresowanych spotkaniem z firmą Yanko Sp. z o.o. w ramach której Zamawiający rozpocznie proces inicjowania współpracy z min. 25,00 podmiotami z sektora rolno – spożywczego lub wyrobów chemicznych i pokrewnych w tym artykułów przemysłowych oraz kosmetyków w okresie od 01.01.2019 do 31.07.2019 roku,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Usługa w zakresie wyszukiwania, selekcji, nawiązywania kontaktów z partnerami zagranicznymi ma na celu nawiązanie współpracy przez Zamawiającego z 5 potencjalnie największymi  kontrahentami na rynku holenderskim. Oznacza to, że spośród 25 wskazanych firm, średnio co piąta pozostanie zainteresowana podjęciem współpracy.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 xml:space="preserve">5. Pośrednik handlowy powinien dysponować osobą z biegłą znajomością języka holenderskiego na poziomie języka ojczystego oraz języka polskiego na poziomie komunikatywnym w mowie i piśmie, 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6. Etapy związane m. in. z negocjacjami, omawianiem warunków, zawieraniem umów oraz sprzedażą czy dystrybucją należało będzie bezpośrednio do Zamawiającego,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7. Umocowanie pośrednika handlowego zakończy się w chwili znalezienia bazy nabywców i skierowania jej do Zamawiającego, zgodnie z w/w punktami (1-6).</w:t>
            </w:r>
          </w:p>
        </w:tc>
        <w:tc>
          <w:tcPr>
            <w:tcW w:w="3680" w:type="dxa"/>
          </w:tcPr>
          <w:p w:rsidR="006149E0" w:rsidRPr="00032F3A" w:rsidRDefault="006149E0" w:rsidP="00614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6149E0" w:rsidTr="00F53E54">
        <w:tc>
          <w:tcPr>
            <w:tcW w:w="2050" w:type="dxa"/>
            <w:vAlign w:val="center"/>
          </w:tcPr>
          <w:p w:rsidR="006149E0" w:rsidRPr="00E47701" w:rsidRDefault="006149E0" w:rsidP="00614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701">
              <w:rPr>
                <w:rFonts w:ascii="Times New Roman" w:hAnsi="Times New Roman" w:cs="Times New Roman"/>
                <w:bCs/>
                <w:sz w:val="20"/>
                <w:szCs w:val="20"/>
              </w:rPr>
              <w:t>2. Przygotowania planu szczegółowej kampanii promocyjnej, projektowania materiałów reklamowych i promocyjnych, stron oraz aplikacji internetowych (usługi doradcze).</w:t>
            </w:r>
          </w:p>
          <w:p w:rsidR="006149E0" w:rsidRPr="00E47701" w:rsidRDefault="006149E0" w:rsidP="006149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 xml:space="preserve">1. Zaprojektowanie materiałów reklamowych/promocyjnych – ulotek w wersji holenderskojęzycznej (1 </w:t>
            </w:r>
            <w:proofErr w:type="spellStart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.) - ulotka A4, zadruk 4+4 kolory, papier kredowy 130 g, nadruk dwustronny. Czas realizacji usługi: do 31.10.2018 roku.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 xml:space="preserve">2. Zaprojektowanie materiałów reklamowych/promocyjnych – katalog firmowy w wersji holenderskojęzycznej (1 </w:t>
            </w:r>
            <w:proofErr w:type="spellStart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.) - katalog firmowy- 20 stronicowy w formie segregatora do wpinania materiałów  i wzorów, okładka A4, zadruk 4+4 kolory, papier kredowy 350 g, folia matowa jednostronnie + lakier UV wybiórczo, lakier offsetowy matowy wewnątrz, koperta wewnątrz na wzory + nacięcie na wizytówek, strony naprzemiennie (papier kredowy 130 g z “koszulkami foliowymi transparentnymi gdzie wkładane będą wzory produktów wykonanych w Yanko sp. z o.o.) ilość stron i koszulek w sumie ok. 20 kartek. Czas realizacji usługi: do 31.10.2018 roku.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 xml:space="preserve">3. Zaprojektowanie strony internetowej w wersji holenderskojęzycznej (1 </w:t>
            </w:r>
            <w:proofErr w:type="spellStart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.). Czas realizacji usługi: do 31.10.2018 roku.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 xml:space="preserve">4. Stworzenie regulaminów usług/produktów, wzorów umów, wzorów dokumentów reklamacyjnych w wersji holenderskojęzycznej (1 </w:t>
            </w:r>
            <w:proofErr w:type="spellStart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.), w tym: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E0" w:rsidRPr="006149E0" w:rsidRDefault="006149E0" w:rsidP="006149E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Regulamin sprzedaży usług/produktów dla opakowań z folii – 1 szt.</w:t>
            </w:r>
          </w:p>
          <w:p w:rsidR="006149E0" w:rsidRPr="006149E0" w:rsidRDefault="006149E0" w:rsidP="006149E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Regulamin sprzedaży usług/produktów dla opakowań z papieru – 1 szt.</w:t>
            </w:r>
          </w:p>
          <w:p w:rsidR="006149E0" w:rsidRPr="006149E0" w:rsidRDefault="006149E0" w:rsidP="006149E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Wzory umów sprzedaży dla opakowań z folii – 1 szt.</w:t>
            </w:r>
          </w:p>
          <w:p w:rsidR="006149E0" w:rsidRPr="006149E0" w:rsidRDefault="006149E0" w:rsidP="006149E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Wzory umów sprzedaży dla opakowań z papieru – 1 szt.</w:t>
            </w:r>
          </w:p>
          <w:p w:rsidR="006149E0" w:rsidRPr="006149E0" w:rsidRDefault="006149E0" w:rsidP="006149E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Wzory dokumentów reklamacyjnych dla opakowań z folii – 1 szt.</w:t>
            </w:r>
          </w:p>
          <w:p w:rsidR="006149E0" w:rsidRPr="006149E0" w:rsidRDefault="006149E0" w:rsidP="006149E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Wzory dokumentów reklamacyjnych dla opakowań z papieru – 1 szt.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Czas realizacji usługi: do 31.10.2018 roku.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7. Materiały promocyjno – informacyjne powinny zawierać stonowany dobór kolorystyki, sformalizowany układu graficzny, precyzyjne i szczegółowe informacje.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8. Projekty muszą odpowiadać mentalności, aspektom prawnym i kulturowym charakterystycznym dla rynku holenderskiego.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9. Opracowanie projektów materiałów promocyjno – informacyjnych obejmuje wykonanie profesjonalnych zdjęć produktów opakowań z folii i papieru/zakładu produkcyjnego firmy Yanko Sp. z o.o. w liczbie min. 40,00 szt. które zostaną wykorzystane bezpośrednio w projektach ulotek, katalogu firmowego, stronie internetowej.</w:t>
            </w:r>
          </w:p>
        </w:tc>
        <w:tc>
          <w:tcPr>
            <w:tcW w:w="3680" w:type="dxa"/>
          </w:tcPr>
          <w:p w:rsidR="006149E0" w:rsidRDefault="006149E0" w:rsidP="006149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49E0" w:rsidTr="00F53E54">
        <w:tc>
          <w:tcPr>
            <w:tcW w:w="2050" w:type="dxa"/>
            <w:vAlign w:val="center"/>
          </w:tcPr>
          <w:p w:rsidR="006149E0" w:rsidRPr="00E47701" w:rsidRDefault="006149E0" w:rsidP="00614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701">
              <w:rPr>
                <w:rFonts w:ascii="Times New Roman" w:hAnsi="Times New Roman" w:cs="Times New Roman"/>
                <w:bCs/>
                <w:sz w:val="20"/>
                <w:szCs w:val="20"/>
              </w:rPr>
              <w:t>3. Udział w misji gospodarczej podczas targów PLMA 2019 - Amsterdam</w:t>
            </w:r>
          </w:p>
          <w:p w:rsidR="006149E0" w:rsidRPr="00E47701" w:rsidRDefault="006149E0" w:rsidP="006149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bCs/>
                <w:sz w:val="20"/>
                <w:szCs w:val="20"/>
              </w:rPr>
              <w:t>1. Udział w misji gospodarczej podczas targów PLMA 2019, miejsce: Amsterdam, termin: 21 – 22 maja 2019 r.,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2. Podróże służbowe, nocleg 3 osób uczestniczących w misji gospodarczej – 1 dzień przed rozpoczęciem i jeden dzień po zakończeniu misji gospodarczej</w:t>
            </w:r>
          </w:p>
          <w:p w:rsidR="006149E0" w:rsidRPr="006149E0" w:rsidRDefault="006149E0" w:rsidP="0061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0">
              <w:rPr>
                <w:rFonts w:ascii="Times New Roman" w:hAnsi="Times New Roman" w:cs="Times New Roman"/>
                <w:sz w:val="20"/>
                <w:szCs w:val="20"/>
              </w:rPr>
              <w:t>3. Usługa w zakresie organizacji spotkań z potencjalnymi partnerami handlowymi w ramach udziału w misji gospodarczej – 5,00 szt.</w:t>
            </w:r>
          </w:p>
        </w:tc>
        <w:tc>
          <w:tcPr>
            <w:tcW w:w="3680" w:type="dxa"/>
          </w:tcPr>
          <w:p w:rsidR="006149E0" w:rsidRDefault="006149E0" w:rsidP="006149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33C2" w:rsidRDefault="002533C2"/>
    <w:p w:rsidR="002533C2" w:rsidRDefault="002533C2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D8" w:rsidRDefault="00B04CD8" w:rsidP="00F24431">
      <w:pPr>
        <w:spacing w:after="0" w:line="240" w:lineRule="auto"/>
      </w:pPr>
      <w:r>
        <w:separator/>
      </w:r>
    </w:p>
  </w:endnote>
  <w:endnote w:type="continuationSeparator" w:id="0">
    <w:p w:rsidR="00B04CD8" w:rsidRDefault="00B04CD8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E0">
          <w:rPr>
            <w:noProof/>
          </w:rPr>
          <w:t>3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D8" w:rsidRDefault="00B04CD8" w:rsidP="00F24431">
      <w:pPr>
        <w:spacing w:after="0" w:line="240" w:lineRule="auto"/>
      </w:pPr>
      <w:r>
        <w:separator/>
      </w:r>
    </w:p>
  </w:footnote>
  <w:footnote w:type="continuationSeparator" w:id="0">
    <w:p w:rsidR="00B04CD8" w:rsidRDefault="00B04CD8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B0AEF" w:rsidP="007418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-448310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 w15:restartNumberingAfterBreak="0">
    <w:nsid w:val="6E6745C0"/>
    <w:multiLevelType w:val="hybridMultilevel"/>
    <w:tmpl w:val="3B7EA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19"/>
  </w:num>
  <w:num w:numId="14">
    <w:abstractNumId w:val="2"/>
  </w:num>
  <w:num w:numId="15">
    <w:abstractNumId w:val="22"/>
  </w:num>
  <w:num w:numId="16">
    <w:abstractNumId w:val="17"/>
  </w:num>
  <w:num w:numId="17">
    <w:abstractNumId w:val="8"/>
  </w:num>
  <w:num w:numId="18">
    <w:abstractNumId w:val="4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27756"/>
    <w:rsid w:val="00032F3A"/>
    <w:rsid w:val="00083A3D"/>
    <w:rsid w:val="000B0AEF"/>
    <w:rsid w:val="000C6926"/>
    <w:rsid w:val="0010163F"/>
    <w:rsid w:val="001667AF"/>
    <w:rsid w:val="002533C2"/>
    <w:rsid w:val="002C3072"/>
    <w:rsid w:val="002E46DD"/>
    <w:rsid w:val="002F60C8"/>
    <w:rsid w:val="00304F35"/>
    <w:rsid w:val="00330B44"/>
    <w:rsid w:val="003743FF"/>
    <w:rsid w:val="003C49D2"/>
    <w:rsid w:val="003C4E03"/>
    <w:rsid w:val="003F6CA2"/>
    <w:rsid w:val="00464AE8"/>
    <w:rsid w:val="00474FFB"/>
    <w:rsid w:val="004D76E9"/>
    <w:rsid w:val="004F7BA2"/>
    <w:rsid w:val="00526493"/>
    <w:rsid w:val="00552C9F"/>
    <w:rsid w:val="00582707"/>
    <w:rsid w:val="005D4582"/>
    <w:rsid w:val="005D68BF"/>
    <w:rsid w:val="006149E0"/>
    <w:rsid w:val="0063313B"/>
    <w:rsid w:val="00662EA7"/>
    <w:rsid w:val="0069396D"/>
    <w:rsid w:val="006A7E7F"/>
    <w:rsid w:val="006E2FE5"/>
    <w:rsid w:val="007413E1"/>
    <w:rsid w:val="00741890"/>
    <w:rsid w:val="00746D31"/>
    <w:rsid w:val="007770FA"/>
    <w:rsid w:val="007A6D9B"/>
    <w:rsid w:val="007F0F14"/>
    <w:rsid w:val="0084662B"/>
    <w:rsid w:val="00857CF4"/>
    <w:rsid w:val="0086031E"/>
    <w:rsid w:val="0088157E"/>
    <w:rsid w:val="008A7F84"/>
    <w:rsid w:val="00966578"/>
    <w:rsid w:val="009A726F"/>
    <w:rsid w:val="009B133D"/>
    <w:rsid w:val="009F078D"/>
    <w:rsid w:val="009F14EA"/>
    <w:rsid w:val="009F5A0D"/>
    <w:rsid w:val="009F7A02"/>
    <w:rsid w:val="00A06D29"/>
    <w:rsid w:val="00A3662D"/>
    <w:rsid w:val="00A6402B"/>
    <w:rsid w:val="00AB3B7F"/>
    <w:rsid w:val="00AB6C3A"/>
    <w:rsid w:val="00B04CD8"/>
    <w:rsid w:val="00B12066"/>
    <w:rsid w:val="00B41627"/>
    <w:rsid w:val="00B6239F"/>
    <w:rsid w:val="00B96892"/>
    <w:rsid w:val="00C25E79"/>
    <w:rsid w:val="00C67681"/>
    <w:rsid w:val="00CB0B23"/>
    <w:rsid w:val="00D25129"/>
    <w:rsid w:val="00D44864"/>
    <w:rsid w:val="00D557C4"/>
    <w:rsid w:val="00D8277E"/>
    <w:rsid w:val="00DC29B6"/>
    <w:rsid w:val="00DF7F01"/>
    <w:rsid w:val="00E43A38"/>
    <w:rsid w:val="00E47701"/>
    <w:rsid w:val="00E733A5"/>
    <w:rsid w:val="00E86889"/>
    <w:rsid w:val="00E931FF"/>
    <w:rsid w:val="00E93B6F"/>
    <w:rsid w:val="00E9677A"/>
    <w:rsid w:val="00EA5CA6"/>
    <w:rsid w:val="00EA618E"/>
    <w:rsid w:val="00EF4D60"/>
    <w:rsid w:val="00F022B7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25</cp:revision>
  <dcterms:created xsi:type="dcterms:W3CDTF">2017-04-11T10:11:00Z</dcterms:created>
  <dcterms:modified xsi:type="dcterms:W3CDTF">2018-08-20T06:03:00Z</dcterms:modified>
</cp:coreProperties>
</file>